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6A272" w14:textId="7ED1E6AE" w:rsidR="009C5F81" w:rsidRDefault="009C5F81" w:rsidP="003C1D2B">
      <w:pPr>
        <w:ind w:left="2250"/>
        <w:jc w:val="both"/>
      </w:pPr>
    </w:p>
    <w:p w14:paraId="558B8C5B" w14:textId="44B38602" w:rsidR="009C5F81" w:rsidRDefault="009C5F81" w:rsidP="003C1D2B">
      <w:pPr>
        <w:ind w:left="2250"/>
        <w:jc w:val="both"/>
      </w:pPr>
    </w:p>
    <w:p w14:paraId="3628D205" w14:textId="45191527" w:rsidR="009C5F81" w:rsidRDefault="009C5F81" w:rsidP="009C5F81"/>
    <w:p w14:paraId="6E4D64EA" w14:textId="6BDEDFAB" w:rsidR="009C5F81" w:rsidRDefault="009C5F81" w:rsidP="009C5F81"/>
    <w:p w14:paraId="603797DC" w14:textId="457A199B" w:rsidR="009C5F81" w:rsidRDefault="009C5F81" w:rsidP="009C5F81"/>
    <w:tbl>
      <w:tblPr>
        <w:tblW w:w="8737" w:type="dxa"/>
        <w:tblInd w:w="2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7436"/>
      </w:tblGrid>
      <w:tr w:rsidR="00251CD1" w:rsidRPr="006A5D23" w14:paraId="7E0238FE" w14:textId="77777777" w:rsidTr="0067100E">
        <w:trPr>
          <w:trHeight w:val="403"/>
        </w:trPr>
        <w:tc>
          <w:tcPr>
            <w:tcW w:w="1301" w:type="dxa"/>
            <w:hideMark/>
          </w:tcPr>
          <w:p w14:paraId="59CB7812" w14:textId="77777777" w:rsidR="00251CD1" w:rsidRPr="006A5D23" w:rsidRDefault="00251CD1">
            <w:pPr>
              <w:spacing w:before="16"/>
              <w:ind w:left="122" w:right="-20"/>
              <w:rPr>
                <w:szCs w:val="20"/>
              </w:rPr>
            </w:pPr>
            <w:r w:rsidRPr="006A5D23">
              <w:rPr>
                <w:b/>
                <w:bCs/>
                <w:szCs w:val="20"/>
              </w:rPr>
              <w:t>DA</w:t>
            </w:r>
            <w:r w:rsidRPr="006A5D23">
              <w:rPr>
                <w:b/>
                <w:bCs/>
                <w:spacing w:val="-1"/>
                <w:szCs w:val="20"/>
              </w:rPr>
              <w:t>T</w:t>
            </w:r>
            <w:r w:rsidRPr="006A5D23">
              <w:rPr>
                <w:b/>
                <w:bCs/>
                <w:szCs w:val="20"/>
              </w:rPr>
              <w:t>E:</w:t>
            </w:r>
          </w:p>
        </w:tc>
        <w:tc>
          <w:tcPr>
            <w:tcW w:w="7436" w:type="dxa"/>
            <w:hideMark/>
          </w:tcPr>
          <w:p w14:paraId="6DCA1E88" w14:textId="16399D2A" w:rsidR="00251CD1" w:rsidRPr="006A5D23" w:rsidRDefault="002F38FE">
            <w:pPr>
              <w:spacing w:before="16"/>
              <w:ind w:left="300" w:right="-20"/>
              <w:rPr>
                <w:szCs w:val="20"/>
              </w:rPr>
            </w:pPr>
            <w:r w:rsidRPr="006A5D23">
              <w:rPr>
                <w:szCs w:val="20"/>
              </w:rPr>
              <w:t>May 19, 2021</w:t>
            </w:r>
          </w:p>
        </w:tc>
      </w:tr>
      <w:tr w:rsidR="00251CD1" w:rsidRPr="006A5D23" w14:paraId="66A049FA" w14:textId="77777777" w:rsidTr="0067100E">
        <w:trPr>
          <w:trHeight w:val="452"/>
        </w:trPr>
        <w:tc>
          <w:tcPr>
            <w:tcW w:w="1301" w:type="dxa"/>
            <w:hideMark/>
          </w:tcPr>
          <w:p w14:paraId="36517690" w14:textId="77777777" w:rsidR="00251CD1" w:rsidRPr="006A5D23" w:rsidRDefault="00251CD1">
            <w:pPr>
              <w:spacing w:before="61"/>
              <w:ind w:left="122" w:right="-20"/>
              <w:rPr>
                <w:szCs w:val="20"/>
              </w:rPr>
            </w:pPr>
            <w:r w:rsidRPr="006A5D23">
              <w:rPr>
                <w:b/>
                <w:bCs/>
                <w:spacing w:val="1"/>
                <w:szCs w:val="20"/>
              </w:rPr>
              <w:t>T</w:t>
            </w:r>
            <w:r w:rsidRPr="006A5D23">
              <w:rPr>
                <w:b/>
                <w:bCs/>
                <w:szCs w:val="20"/>
              </w:rPr>
              <w:t>O:</w:t>
            </w:r>
          </w:p>
        </w:tc>
        <w:tc>
          <w:tcPr>
            <w:tcW w:w="7436" w:type="dxa"/>
            <w:hideMark/>
          </w:tcPr>
          <w:p w14:paraId="6E3E49C0" w14:textId="77777777" w:rsidR="00251CD1" w:rsidRPr="006A5D23" w:rsidRDefault="00251CD1">
            <w:pPr>
              <w:spacing w:before="61"/>
              <w:ind w:left="300" w:right="-20"/>
              <w:rPr>
                <w:szCs w:val="20"/>
              </w:rPr>
            </w:pPr>
            <w:r w:rsidRPr="006A5D23">
              <w:rPr>
                <w:szCs w:val="20"/>
              </w:rPr>
              <w:t xml:space="preserve">Foothill/Trabuco Specific Plan Review Board </w:t>
            </w:r>
          </w:p>
        </w:tc>
      </w:tr>
      <w:tr w:rsidR="00251CD1" w:rsidRPr="006A5D23" w14:paraId="7AA61382" w14:textId="77777777" w:rsidTr="0067100E">
        <w:trPr>
          <w:trHeight w:val="452"/>
        </w:trPr>
        <w:tc>
          <w:tcPr>
            <w:tcW w:w="1301" w:type="dxa"/>
            <w:hideMark/>
          </w:tcPr>
          <w:p w14:paraId="2E42E625" w14:textId="77777777" w:rsidR="00251CD1" w:rsidRPr="006A5D23" w:rsidRDefault="00251CD1">
            <w:pPr>
              <w:spacing w:before="61"/>
              <w:ind w:left="122" w:right="-20"/>
              <w:outlineLvl w:val="0"/>
              <w:rPr>
                <w:szCs w:val="20"/>
              </w:rPr>
            </w:pPr>
            <w:r w:rsidRPr="006A5D23">
              <w:rPr>
                <w:b/>
                <w:bCs/>
                <w:szCs w:val="20"/>
              </w:rPr>
              <w:t>FRO</w:t>
            </w:r>
            <w:r w:rsidRPr="006A5D23">
              <w:rPr>
                <w:b/>
                <w:bCs/>
                <w:spacing w:val="-2"/>
                <w:szCs w:val="20"/>
              </w:rPr>
              <w:t>M</w:t>
            </w:r>
            <w:r w:rsidRPr="006A5D23">
              <w:rPr>
                <w:b/>
                <w:bCs/>
                <w:szCs w:val="20"/>
              </w:rPr>
              <w:t>:</w:t>
            </w:r>
          </w:p>
        </w:tc>
        <w:tc>
          <w:tcPr>
            <w:tcW w:w="7436" w:type="dxa"/>
            <w:hideMark/>
          </w:tcPr>
          <w:p w14:paraId="5783E99D" w14:textId="36389756" w:rsidR="00251CD1" w:rsidRPr="006A5D23" w:rsidRDefault="00DF2468">
            <w:pPr>
              <w:spacing w:before="61"/>
              <w:ind w:left="300" w:right="-20"/>
              <w:rPr>
                <w:szCs w:val="20"/>
              </w:rPr>
            </w:pPr>
            <w:r w:rsidRPr="006A5D23">
              <w:rPr>
                <w:szCs w:val="20"/>
              </w:rPr>
              <w:t>Ilene Lundfelt</w:t>
            </w:r>
            <w:r w:rsidR="00C10731" w:rsidRPr="006A5D23">
              <w:rPr>
                <w:szCs w:val="20"/>
              </w:rPr>
              <w:t xml:space="preserve">, </w:t>
            </w:r>
            <w:r w:rsidRPr="006A5D23">
              <w:rPr>
                <w:szCs w:val="20"/>
              </w:rPr>
              <w:t>Associate</w:t>
            </w:r>
            <w:r w:rsidR="00C10731" w:rsidRPr="006A5D23">
              <w:rPr>
                <w:szCs w:val="20"/>
              </w:rPr>
              <w:t xml:space="preserve"> Planner</w:t>
            </w:r>
          </w:p>
        </w:tc>
      </w:tr>
      <w:tr w:rsidR="00251CD1" w:rsidRPr="006A5D23" w14:paraId="2C8FC2C8" w14:textId="77777777" w:rsidTr="0067100E">
        <w:trPr>
          <w:trHeight w:val="727"/>
        </w:trPr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50475C82" w14:textId="77777777" w:rsidR="00251CD1" w:rsidRPr="006A5D23" w:rsidRDefault="00251CD1">
            <w:pPr>
              <w:spacing w:before="61"/>
              <w:ind w:left="122" w:right="-20"/>
              <w:rPr>
                <w:szCs w:val="20"/>
              </w:rPr>
            </w:pPr>
            <w:r w:rsidRPr="006A5D23">
              <w:rPr>
                <w:b/>
                <w:bCs/>
                <w:spacing w:val="-1"/>
                <w:szCs w:val="20"/>
              </w:rPr>
              <w:t>S</w:t>
            </w:r>
            <w:r w:rsidRPr="006A5D23">
              <w:rPr>
                <w:b/>
                <w:bCs/>
                <w:szCs w:val="20"/>
              </w:rPr>
              <w:t>U</w:t>
            </w:r>
            <w:r w:rsidRPr="006A5D23">
              <w:rPr>
                <w:b/>
                <w:bCs/>
                <w:spacing w:val="1"/>
                <w:szCs w:val="20"/>
              </w:rPr>
              <w:t>B</w:t>
            </w:r>
            <w:r w:rsidRPr="006A5D23">
              <w:rPr>
                <w:b/>
                <w:bCs/>
                <w:spacing w:val="-1"/>
                <w:szCs w:val="20"/>
              </w:rPr>
              <w:t>J</w:t>
            </w:r>
            <w:r w:rsidRPr="006A5D23">
              <w:rPr>
                <w:b/>
                <w:bCs/>
                <w:szCs w:val="20"/>
              </w:rPr>
              <w:t>E</w:t>
            </w:r>
            <w:r w:rsidRPr="006A5D23">
              <w:rPr>
                <w:b/>
                <w:bCs/>
                <w:spacing w:val="1"/>
                <w:szCs w:val="20"/>
              </w:rPr>
              <w:t>CT</w:t>
            </w:r>
            <w:r w:rsidRPr="006A5D23">
              <w:rPr>
                <w:b/>
                <w:bCs/>
                <w:szCs w:val="20"/>
              </w:rPr>
              <w:t>:</w:t>
            </w:r>
          </w:p>
        </w:tc>
        <w:tc>
          <w:tcPr>
            <w:tcW w:w="743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D1056F" w14:textId="78583D4A" w:rsidR="00C10731" w:rsidRPr="006A5D23" w:rsidRDefault="00C10731" w:rsidP="00C10731">
            <w:pPr>
              <w:spacing w:line="240" w:lineRule="auto"/>
              <w:ind w:left="316" w:right="-20"/>
              <w:rPr>
                <w:rFonts w:eastAsia="Times New Roman" w:cs="Times New Roman"/>
                <w:spacing w:val="-6"/>
                <w:szCs w:val="20"/>
              </w:rPr>
            </w:pPr>
            <w:r w:rsidRPr="006A5D23">
              <w:rPr>
                <w:rFonts w:eastAsia="Times New Roman" w:cs="Times New Roman"/>
                <w:b/>
                <w:bCs/>
                <w:spacing w:val="-6"/>
                <w:szCs w:val="20"/>
              </w:rPr>
              <w:t>PA</w:t>
            </w:r>
            <w:r w:rsidR="002F38FE" w:rsidRPr="006A5D23">
              <w:rPr>
                <w:rFonts w:eastAsia="Times New Roman" w:cs="Times New Roman"/>
                <w:b/>
                <w:bCs/>
                <w:spacing w:val="-6"/>
                <w:szCs w:val="20"/>
              </w:rPr>
              <w:t>20</w:t>
            </w:r>
            <w:r w:rsidR="00DF2468" w:rsidRPr="006A5D23">
              <w:rPr>
                <w:rFonts w:eastAsia="Times New Roman" w:cs="Times New Roman"/>
                <w:b/>
                <w:bCs/>
                <w:spacing w:val="-6"/>
                <w:szCs w:val="20"/>
              </w:rPr>
              <w:t>-0</w:t>
            </w:r>
            <w:r w:rsidR="002F38FE" w:rsidRPr="006A5D23">
              <w:rPr>
                <w:rFonts w:eastAsia="Times New Roman" w:cs="Times New Roman"/>
                <w:b/>
                <w:bCs/>
                <w:spacing w:val="-6"/>
                <w:szCs w:val="20"/>
              </w:rPr>
              <w:t>165</w:t>
            </w:r>
            <w:r w:rsidR="00E17E1D" w:rsidRPr="006A5D23">
              <w:rPr>
                <w:rFonts w:eastAsia="Times New Roman" w:cs="Times New Roman"/>
                <w:b/>
                <w:bCs/>
                <w:spacing w:val="-6"/>
                <w:szCs w:val="20"/>
              </w:rPr>
              <w:t xml:space="preserve">- </w:t>
            </w:r>
            <w:r w:rsidR="00E17E1D" w:rsidRPr="006A5D23">
              <w:rPr>
                <w:rFonts w:eastAsia="Times New Roman" w:cs="Times New Roman"/>
                <w:spacing w:val="-6"/>
                <w:szCs w:val="20"/>
              </w:rPr>
              <w:t>A</w:t>
            </w:r>
            <w:r w:rsidRPr="006A5D23">
              <w:rPr>
                <w:rFonts w:eastAsia="Times New Roman" w:cs="Times New Roman"/>
                <w:spacing w:val="-6"/>
                <w:szCs w:val="20"/>
              </w:rPr>
              <w:t xml:space="preserve"> </w:t>
            </w:r>
            <w:r w:rsidR="00DF2468" w:rsidRPr="006A5D23">
              <w:rPr>
                <w:rFonts w:eastAsia="Times New Roman" w:cs="Times New Roman"/>
                <w:spacing w:val="-6"/>
                <w:szCs w:val="20"/>
              </w:rPr>
              <w:t xml:space="preserve">Site Development Permit </w:t>
            </w:r>
            <w:r w:rsidR="002F38FE" w:rsidRPr="006A5D23">
              <w:rPr>
                <w:rFonts w:eastAsia="Times New Roman" w:cs="Times New Roman"/>
                <w:spacing w:val="-6"/>
                <w:szCs w:val="20"/>
              </w:rPr>
              <w:t xml:space="preserve">for a Minor Homeowner </w:t>
            </w:r>
            <w:r w:rsidR="00A6626E" w:rsidRPr="006A5D23">
              <w:rPr>
                <w:rFonts w:eastAsia="Times New Roman" w:cs="Times New Roman"/>
                <w:spacing w:val="-6"/>
                <w:szCs w:val="20"/>
              </w:rPr>
              <w:t>improvement</w:t>
            </w:r>
            <w:r w:rsidR="002F38FE" w:rsidRPr="006A5D23">
              <w:rPr>
                <w:rFonts w:eastAsia="Times New Roman" w:cs="Times New Roman"/>
                <w:spacing w:val="-6"/>
                <w:szCs w:val="20"/>
              </w:rPr>
              <w:t xml:space="preserve"> </w:t>
            </w:r>
            <w:r w:rsidRPr="006A5D23">
              <w:rPr>
                <w:rFonts w:eastAsia="Times New Roman" w:cs="Times New Roman"/>
                <w:spacing w:val="-6"/>
                <w:szCs w:val="20"/>
              </w:rPr>
              <w:t xml:space="preserve">to establish </w:t>
            </w:r>
            <w:r w:rsidR="00DF2468" w:rsidRPr="006A5D23">
              <w:rPr>
                <w:rFonts w:eastAsia="Times New Roman" w:cs="Times New Roman"/>
                <w:spacing w:val="-6"/>
                <w:szCs w:val="20"/>
              </w:rPr>
              <w:t xml:space="preserve">a new </w:t>
            </w:r>
            <w:r w:rsidR="00E902E4" w:rsidRPr="006A5D23">
              <w:rPr>
                <w:rFonts w:eastAsia="Times New Roman" w:cs="Times New Roman"/>
                <w:spacing w:val="-6"/>
                <w:szCs w:val="20"/>
              </w:rPr>
              <w:t xml:space="preserve">250 </w:t>
            </w:r>
            <w:r w:rsidR="008F6E66" w:rsidRPr="006A5D23">
              <w:rPr>
                <w:rFonts w:eastAsia="Times New Roman" w:cs="Times New Roman"/>
                <w:spacing w:val="-6"/>
                <w:szCs w:val="20"/>
              </w:rPr>
              <w:t>sq.</w:t>
            </w:r>
            <w:r w:rsidR="00E902E4" w:rsidRPr="006A5D23">
              <w:rPr>
                <w:rFonts w:eastAsia="Times New Roman" w:cs="Times New Roman"/>
                <w:spacing w:val="-6"/>
                <w:szCs w:val="20"/>
              </w:rPr>
              <w:t xml:space="preserve"> ft</w:t>
            </w:r>
            <w:r w:rsidR="008F6E66" w:rsidRPr="006A5D23">
              <w:rPr>
                <w:rFonts w:eastAsia="Times New Roman" w:cs="Times New Roman"/>
                <w:spacing w:val="-6"/>
                <w:szCs w:val="20"/>
              </w:rPr>
              <w:t>.</w:t>
            </w:r>
            <w:r w:rsidR="00E902E4" w:rsidRPr="006A5D23">
              <w:rPr>
                <w:rFonts w:eastAsia="Times New Roman" w:cs="Times New Roman"/>
                <w:spacing w:val="-6"/>
                <w:szCs w:val="20"/>
              </w:rPr>
              <w:t xml:space="preserve"> enclosed patio cover to an existing uncovered deck </w:t>
            </w:r>
            <w:r w:rsidR="00DF2468" w:rsidRPr="006A5D23">
              <w:rPr>
                <w:rFonts w:eastAsia="Times New Roman" w:cs="Times New Roman"/>
                <w:spacing w:val="-6"/>
                <w:szCs w:val="20"/>
              </w:rPr>
              <w:t xml:space="preserve">at </w:t>
            </w:r>
            <w:r w:rsidR="00E902E4" w:rsidRPr="006A5D23">
              <w:rPr>
                <w:rFonts w:eastAsia="Times New Roman" w:cs="Times New Roman"/>
                <w:spacing w:val="-6"/>
                <w:szCs w:val="20"/>
              </w:rPr>
              <w:t>31116 Mountain View road</w:t>
            </w:r>
            <w:r w:rsidR="00DF2468" w:rsidRPr="006A5D23">
              <w:rPr>
                <w:rFonts w:eastAsia="Times New Roman" w:cs="Times New Roman"/>
                <w:spacing w:val="-6"/>
                <w:szCs w:val="20"/>
              </w:rPr>
              <w:t xml:space="preserve"> locat</w:t>
            </w:r>
            <w:r w:rsidR="006A5D23" w:rsidRPr="006A5D23">
              <w:rPr>
                <w:rFonts w:eastAsia="Times New Roman" w:cs="Times New Roman"/>
                <w:spacing w:val="-6"/>
                <w:szCs w:val="20"/>
              </w:rPr>
              <w:t>ed</w:t>
            </w:r>
            <w:r w:rsidR="00DF2468" w:rsidRPr="006A5D23">
              <w:rPr>
                <w:rFonts w:eastAsia="Times New Roman" w:cs="Times New Roman"/>
                <w:spacing w:val="-6"/>
                <w:szCs w:val="20"/>
              </w:rPr>
              <w:t xml:space="preserve"> in the Trabuco Oaks Residential District</w:t>
            </w:r>
            <w:r w:rsidRPr="006A5D23">
              <w:rPr>
                <w:rFonts w:eastAsia="Times New Roman" w:cs="Times New Roman"/>
                <w:spacing w:val="-6"/>
                <w:szCs w:val="20"/>
              </w:rPr>
              <w:t>.</w:t>
            </w:r>
          </w:p>
          <w:p w14:paraId="48E5A24A" w14:textId="42FEA371" w:rsidR="00251CD1" w:rsidRPr="006A5D23" w:rsidRDefault="00251CD1" w:rsidP="00D82B5F">
            <w:pPr>
              <w:spacing w:before="61"/>
              <w:ind w:left="300" w:right="120"/>
              <w:rPr>
                <w:szCs w:val="20"/>
              </w:rPr>
            </w:pPr>
          </w:p>
        </w:tc>
      </w:tr>
    </w:tbl>
    <w:p w14:paraId="78353728" w14:textId="31FA2136" w:rsidR="009C5F81" w:rsidRPr="006A5D23" w:rsidRDefault="009C5F81" w:rsidP="009C5F81">
      <w:pPr>
        <w:rPr>
          <w:szCs w:val="20"/>
        </w:rPr>
      </w:pPr>
    </w:p>
    <w:p w14:paraId="2F0860A3" w14:textId="599D76E4" w:rsidR="009D3F37" w:rsidRPr="006A5D23" w:rsidRDefault="0067100E" w:rsidP="0067100E">
      <w:pPr>
        <w:spacing w:before="16" w:line="240" w:lineRule="auto"/>
        <w:ind w:left="2250" w:right="2970"/>
        <w:jc w:val="both"/>
        <w:rPr>
          <w:rFonts w:eastAsia="Calibri" w:cs="Calibri"/>
          <w:szCs w:val="20"/>
        </w:rPr>
      </w:pPr>
      <w:r w:rsidRPr="006A5D23">
        <w:rPr>
          <w:rFonts w:eastAsia="Calibri" w:cs="Calibri"/>
          <w:spacing w:val="1"/>
          <w:szCs w:val="20"/>
        </w:rPr>
        <w:t>M</w:t>
      </w:r>
      <w:r w:rsidRPr="006A5D23">
        <w:rPr>
          <w:rFonts w:eastAsia="Calibri" w:cs="Calibri"/>
          <w:spacing w:val="-2"/>
          <w:szCs w:val="20"/>
        </w:rPr>
        <w:t>e</w:t>
      </w:r>
      <w:r w:rsidRPr="006A5D23">
        <w:rPr>
          <w:rFonts w:eastAsia="Calibri" w:cs="Calibri"/>
          <w:spacing w:val="1"/>
          <w:szCs w:val="20"/>
        </w:rPr>
        <w:t>m</w:t>
      </w:r>
      <w:r w:rsidRPr="006A5D23">
        <w:rPr>
          <w:rFonts w:eastAsia="Calibri" w:cs="Calibri"/>
          <w:spacing w:val="-1"/>
          <w:szCs w:val="20"/>
        </w:rPr>
        <w:t>b</w:t>
      </w:r>
      <w:r w:rsidRPr="006A5D23">
        <w:rPr>
          <w:rFonts w:eastAsia="Calibri" w:cs="Calibri"/>
          <w:szCs w:val="20"/>
        </w:rPr>
        <w:t>ers</w:t>
      </w:r>
      <w:r w:rsidRPr="006A5D23">
        <w:rPr>
          <w:rFonts w:eastAsia="Calibri" w:cs="Calibri"/>
          <w:spacing w:val="-1"/>
          <w:szCs w:val="20"/>
        </w:rPr>
        <w:t xml:space="preserve"> </w:t>
      </w:r>
      <w:r w:rsidRPr="006A5D23">
        <w:rPr>
          <w:rFonts w:eastAsia="Calibri" w:cs="Calibri"/>
          <w:spacing w:val="1"/>
          <w:szCs w:val="20"/>
        </w:rPr>
        <w:t>o</w:t>
      </w:r>
      <w:r w:rsidRPr="006A5D23">
        <w:rPr>
          <w:rFonts w:eastAsia="Calibri" w:cs="Calibri"/>
          <w:szCs w:val="20"/>
        </w:rPr>
        <w:t>f</w:t>
      </w:r>
      <w:r w:rsidRPr="006A5D23">
        <w:rPr>
          <w:rFonts w:eastAsia="Calibri" w:cs="Calibri"/>
          <w:spacing w:val="-2"/>
          <w:szCs w:val="20"/>
        </w:rPr>
        <w:t xml:space="preserve"> </w:t>
      </w:r>
      <w:r w:rsidRPr="006A5D23">
        <w:rPr>
          <w:rFonts w:eastAsia="Calibri" w:cs="Calibri"/>
          <w:szCs w:val="20"/>
        </w:rPr>
        <w:t>the</w:t>
      </w:r>
      <w:r w:rsidRPr="006A5D23">
        <w:rPr>
          <w:rFonts w:eastAsia="Calibri" w:cs="Calibri"/>
          <w:spacing w:val="1"/>
          <w:szCs w:val="20"/>
        </w:rPr>
        <w:t xml:space="preserve"> </w:t>
      </w:r>
      <w:r w:rsidRPr="006A5D23">
        <w:rPr>
          <w:rFonts w:eastAsia="Calibri" w:cs="Calibri"/>
          <w:spacing w:val="-3"/>
          <w:szCs w:val="20"/>
        </w:rPr>
        <w:t>Foothill/Trabuco Specific Plan Review Board</w:t>
      </w:r>
      <w:r w:rsidRPr="006A5D23">
        <w:rPr>
          <w:rFonts w:eastAsia="Calibri" w:cs="Calibri"/>
          <w:szCs w:val="20"/>
        </w:rPr>
        <w:t>,</w:t>
      </w:r>
    </w:p>
    <w:p w14:paraId="2C2F7CB6" w14:textId="563C3B2E" w:rsidR="009D3F37" w:rsidRPr="006A5D23" w:rsidRDefault="009D3F37" w:rsidP="009D3F37">
      <w:pPr>
        <w:spacing w:before="6" w:line="260" w:lineRule="exact"/>
        <w:ind w:left="2250" w:right="650"/>
        <w:jc w:val="both"/>
        <w:rPr>
          <w:szCs w:val="20"/>
        </w:rPr>
      </w:pPr>
      <w:r w:rsidRPr="006A5D23">
        <w:rPr>
          <w:szCs w:val="20"/>
        </w:rPr>
        <w:t xml:space="preserve">Staff looks forward to your review and comment </w:t>
      </w:r>
      <w:r w:rsidR="00155E40" w:rsidRPr="006A5D23">
        <w:rPr>
          <w:szCs w:val="20"/>
        </w:rPr>
        <w:t xml:space="preserve">of the subject application </w:t>
      </w:r>
      <w:r w:rsidRPr="006A5D23">
        <w:rPr>
          <w:szCs w:val="20"/>
        </w:rPr>
        <w:t xml:space="preserve">at </w:t>
      </w:r>
      <w:r w:rsidR="00155E40" w:rsidRPr="006A5D23">
        <w:rPr>
          <w:szCs w:val="20"/>
        </w:rPr>
        <w:t>your</w:t>
      </w:r>
      <w:r w:rsidRPr="006A5D23">
        <w:rPr>
          <w:szCs w:val="20"/>
        </w:rPr>
        <w:t xml:space="preserve"> </w:t>
      </w:r>
      <w:r w:rsidR="002F38FE" w:rsidRPr="006A5D23">
        <w:rPr>
          <w:szCs w:val="20"/>
        </w:rPr>
        <w:t xml:space="preserve">June 9, 2021 </w:t>
      </w:r>
      <w:r w:rsidRPr="006A5D23">
        <w:rPr>
          <w:szCs w:val="20"/>
        </w:rPr>
        <w:t>Foothill/Trabuco Specific Plan Review Board meeting.</w:t>
      </w:r>
    </w:p>
    <w:p w14:paraId="5BDC4D67" w14:textId="2D9251B2" w:rsidR="00581E6E" w:rsidRPr="006A5D23" w:rsidRDefault="00581E6E" w:rsidP="0067100E">
      <w:pPr>
        <w:spacing w:before="16" w:line="240" w:lineRule="auto"/>
        <w:ind w:left="2250" w:right="2970"/>
        <w:jc w:val="both"/>
        <w:rPr>
          <w:rFonts w:eastAsia="Calibri" w:cs="Calibri"/>
          <w:szCs w:val="20"/>
        </w:rPr>
      </w:pPr>
    </w:p>
    <w:p w14:paraId="5595AE82" w14:textId="420E499D" w:rsidR="00581E6E" w:rsidRPr="006A5D23" w:rsidRDefault="00581E6E" w:rsidP="00581E6E">
      <w:pPr>
        <w:spacing w:before="6" w:line="260" w:lineRule="exact"/>
        <w:ind w:left="2250" w:right="650"/>
        <w:jc w:val="both"/>
        <w:rPr>
          <w:rFonts w:eastAsia="Calibri" w:cs="Calibri"/>
          <w:szCs w:val="20"/>
        </w:rPr>
      </w:pPr>
      <w:r w:rsidRPr="006A5D23">
        <w:rPr>
          <w:szCs w:val="20"/>
        </w:rPr>
        <w:t>Included are application materials submitted to the OC Development Services / Planning for PA</w:t>
      </w:r>
      <w:r w:rsidR="00E902E4" w:rsidRPr="006A5D23">
        <w:rPr>
          <w:szCs w:val="20"/>
        </w:rPr>
        <w:t xml:space="preserve">20-0165 </w:t>
      </w:r>
      <w:r w:rsidRPr="006A5D23">
        <w:rPr>
          <w:szCs w:val="20"/>
        </w:rPr>
        <w:t xml:space="preserve">a </w:t>
      </w:r>
      <w:r w:rsidR="00DC2F3E" w:rsidRPr="006A5D23">
        <w:rPr>
          <w:szCs w:val="20"/>
        </w:rPr>
        <w:t xml:space="preserve">Site Development Permit </w:t>
      </w:r>
      <w:r w:rsidR="00E902E4" w:rsidRPr="006A5D23">
        <w:rPr>
          <w:szCs w:val="20"/>
        </w:rPr>
        <w:t xml:space="preserve">for a Minor Homeowner improvement to establish a new 250 </w:t>
      </w:r>
      <w:r w:rsidR="008F6E66" w:rsidRPr="006A5D23">
        <w:rPr>
          <w:szCs w:val="20"/>
        </w:rPr>
        <w:t>sq.</w:t>
      </w:r>
      <w:r w:rsidR="00E902E4" w:rsidRPr="006A5D23">
        <w:rPr>
          <w:szCs w:val="20"/>
        </w:rPr>
        <w:t xml:space="preserve"> ft</w:t>
      </w:r>
      <w:r w:rsidR="008F6E66" w:rsidRPr="006A5D23">
        <w:rPr>
          <w:szCs w:val="20"/>
        </w:rPr>
        <w:t>.</w:t>
      </w:r>
      <w:r w:rsidR="00E902E4" w:rsidRPr="006A5D23">
        <w:rPr>
          <w:szCs w:val="20"/>
        </w:rPr>
        <w:t xml:space="preserve"> enclosed patio cover to an existing uncovered deck at 31116 Mountain View Road locat</w:t>
      </w:r>
      <w:r w:rsidR="006A5D23" w:rsidRPr="006A5D23">
        <w:rPr>
          <w:szCs w:val="20"/>
        </w:rPr>
        <w:t>ed</w:t>
      </w:r>
      <w:r w:rsidR="00E902E4" w:rsidRPr="006A5D23">
        <w:rPr>
          <w:szCs w:val="20"/>
        </w:rPr>
        <w:t xml:space="preserve"> the Trabuco Oaks Residential District</w:t>
      </w:r>
      <w:r w:rsidR="00155E40" w:rsidRPr="006A5D23">
        <w:rPr>
          <w:rFonts w:eastAsia="Calibri" w:cs="Calibri"/>
          <w:szCs w:val="20"/>
        </w:rPr>
        <w:t xml:space="preserve">. </w:t>
      </w:r>
      <w:r w:rsidR="000E6E58" w:rsidRPr="006A5D23">
        <w:rPr>
          <w:rFonts w:eastAsia="Calibri" w:cs="Calibri"/>
          <w:szCs w:val="20"/>
        </w:rPr>
        <w:t xml:space="preserve">  </w:t>
      </w:r>
    </w:p>
    <w:p w14:paraId="6154D501" w14:textId="0E7C822D" w:rsidR="00581E6E" w:rsidRPr="006A5D23" w:rsidRDefault="00581E6E" w:rsidP="0067100E">
      <w:pPr>
        <w:spacing w:before="16" w:line="240" w:lineRule="auto"/>
        <w:ind w:left="2250" w:right="2970"/>
        <w:jc w:val="both"/>
        <w:rPr>
          <w:rFonts w:eastAsia="Calibri" w:cs="Calibri"/>
          <w:szCs w:val="20"/>
        </w:rPr>
      </w:pPr>
    </w:p>
    <w:p w14:paraId="2CE4C6C6" w14:textId="1C456200" w:rsidR="00DE74C4" w:rsidRPr="006A5D23" w:rsidRDefault="00D37F30" w:rsidP="00581E6E">
      <w:pPr>
        <w:spacing w:before="6" w:line="260" w:lineRule="exact"/>
        <w:ind w:left="2246" w:right="648"/>
        <w:jc w:val="both"/>
        <w:rPr>
          <w:rFonts w:eastAsia="Times New Roman" w:cs="Times New Roman"/>
          <w:spacing w:val="-6"/>
          <w:szCs w:val="20"/>
        </w:rPr>
      </w:pPr>
      <w:r w:rsidRPr="006A5D23">
        <w:rPr>
          <w:rFonts w:eastAsia="Times New Roman" w:cs="Times New Roman"/>
          <w:spacing w:val="-6"/>
          <w:szCs w:val="20"/>
        </w:rPr>
        <w:t>The current property has</w:t>
      </w:r>
      <w:r w:rsidR="00DC2F3E" w:rsidRPr="006A5D23">
        <w:rPr>
          <w:rFonts w:eastAsia="Times New Roman" w:cs="Times New Roman"/>
          <w:spacing w:val="-6"/>
          <w:szCs w:val="20"/>
        </w:rPr>
        <w:t xml:space="preserve"> a</w:t>
      </w:r>
      <w:r w:rsidR="00E902E4" w:rsidRPr="006A5D23">
        <w:rPr>
          <w:rFonts w:eastAsia="Times New Roman" w:cs="Times New Roman"/>
          <w:spacing w:val="-6"/>
          <w:szCs w:val="20"/>
        </w:rPr>
        <w:t>n existing</w:t>
      </w:r>
      <w:r w:rsidR="00DC2F3E" w:rsidRPr="006A5D23">
        <w:rPr>
          <w:rFonts w:eastAsia="Times New Roman" w:cs="Times New Roman"/>
          <w:spacing w:val="-6"/>
          <w:szCs w:val="20"/>
        </w:rPr>
        <w:t xml:space="preserve"> </w:t>
      </w:r>
      <w:r w:rsidR="00DE74C4" w:rsidRPr="006A5D23">
        <w:rPr>
          <w:rFonts w:eastAsia="Times New Roman" w:cs="Times New Roman"/>
          <w:spacing w:val="-6"/>
          <w:szCs w:val="20"/>
        </w:rPr>
        <w:t xml:space="preserve">2,871 sq. ft. </w:t>
      </w:r>
      <w:r w:rsidR="00DC2F3E" w:rsidRPr="006A5D23">
        <w:rPr>
          <w:rFonts w:eastAsia="Times New Roman" w:cs="Times New Roman"/>
          <w:spacing w:val="-6"/>
          <w:szCs w:val="20"/>
        </w:rPr>
        <w:t>3-story single family residence</w:t>
      </w:r>
      <w:r w:rsidRPr="006A5D23">
        <w:rPr>
          <w:rFonts w:eastAsia="Times New Roman" w:cs="Times New Roman"/>
          <w:spacing w:val="-6"/>
          <w:szCs w:val="20"/>
        </w:rPr>
        <w:t xml:space="preserve"> with an attached garage what was established in 1988. The original home was established prior to the adoption of the Foothill/Trabuco Specific Plan. The applicants are applying for minor homeowner improvement to enclose an existing deck on the third floor to they can enjoy a new shaded area on their property. </w:t>
      </w:r>
      <w:proofErr w:type="gramStart"/>
      <w:r w:rsidR="008F6E66" w:rsidRPr="006A5D23">
        <w:rPr>
          <w:rFonts w:eastAsia="Times New Roman" w:cs="Times New Roman"/>
          <w:spacing w:val="-6"/>
          <w:szCs w:val="20"/>
        </w:rPr>
        <w:t>All</w:t>
      </w:r>
      <w:r w:rsidRPr="006A5D23">
        <w:rPr>
          <w:rFonts w:eastAsia="Times New Roman" w:cs="Times New Roman"/>
          <w:spacing w:val="-6"/>
          <w:szCs w:val="20"/>
        </w:rPr>
        <w:t xml:space="preserve"> </w:t>
      </w:r>
      <w:r w:rsidR="008F6E66" w:rsidRPr="006A5D23">
        <w:rPr>
          <w:rFonts w:eastAsia="Times New Roman" w:cs="Times New Roman"/>
          <w:spacing w:val="-6"/>
          <w:szCs w:val="20"/>
        </w:rPr>
        <w:t>of</w:t>
      </w:r>
      <w:proofErr w:type="gramEnd"/>
      <w:r w:rsidR="008F6E66" w:rsidRPr="006A5D23">
        <w:rPr>
          <w:rFonts w:eastAsia="Times New Roman" w:cs="Times New Roman"/>
          <w:spacing w:val="-6"/>
          <w:szCs w:val="20"/>
        </w:rPr>
        <w:t xml:space="preserve"> </w:t>
      </w:r>
      <w:r w:rsidRPr="006A5D23">
        <w:rPr>
          <w:rFonts w:eastAsia="Times New Roman" w:cs="Times New Roman"/>
          <w:spacing w:val="-6"/>
          <w:szCs w:val="20"/>
        </w:rPr>
        <w:t xml:space="preserve">the addition will be within the existing footprint of the building; there are no grading or tree removal that is expected with this proposal. </w:t>
      </w:r>
    </w:p>
    <w:p w14:paraId="49EAFE5D" w14:textId="438FC735" w:rsidR="0067100E" w:rsidRPr="006A5D23" w:rsidRDefault="0067100E" w:rsidP="00D37F30">
      <w:pPr>
        <w:spacing w:before="9" w:line="260" w:lineRule="exact"/>
        <w:rPr>
          <w:szCs w:val="20"/>
        </w:rPr>
      </w:pPr>
    </w:p>
    <w:p w14:paraId="17CFF460" w14:textId="52585872" w:rsidR="00151589" w:rsidRPr="006A5D23" w:rsidRDefault="00151589" w:rsidP="004E7C08">
      <w:pPr>
        <w:spacing w:line="240" w:lineRule="auto"/>
        <w:ind w:left="2250" w:right="756"/>
        <w:jc w:val="both"/>
        <w:rPr>
          <w:szCs w:val="20"/>
        </w:rPr>
      </w:pPr>
      <w:r w:rsidRPr="006A5D23">
        <w:rPr>
          <w:szCs w:val="20"/>
        </w:rPr>
        <w:t xml:space="preserve">Staff has reviewed the project and has deemed the application </w:t>
      </w:r>
      <w:r w:rsidR="00E17E1D" w:rsidRPr="006A5D23">
        <w:rPr>
          <w:szCs w:val="20"/>
        </w:rPr>
        <w:t>complete and</w:t>
      </w:r>
      <w:r w:rsidR="004E7C08" w:rsidRPr="006A5D23">
        <w:rPr>
          <w:szCs w:val="20"/>
        </w:rPr>
        <w:t xml:space="preserve"> finds the project to be consistent with intent of the specific Plan. </w:t>
      </w:r>
      <w:r w:rsidRPr="006A5D23">
        <w:rPr>
          <w:szCs w:val="20"/>
        </w:rPr>
        <w:t xml:space="preserve">The </w:t>
      </w:r>
      <w:r w:rsidR="008D7ED1" w:rsidRPr="006A5D23">
        <w:rPr>
          <w:szCs w:val="20"/>
        </w:rPr>
        <w:t>single-family home</w:t>
      </w:r>
      <w:r w:rsidR="009D3F37" w:rsidRPr="006A5D23">
        <w:rPr>
          <w:szCs w:val="20"/>
        </w:rPr>
        <w:t xml:space="preserve"> </w:t>
      </w:r>
      <w:r w:rsidR="00F055DE" w:rsidRPr="006A5D23">
        <w:rPr>
          <w:szCs w:val="20"/>
        </w:rPr>
        <w:t xml:space="preserve">is a permitted use </w:t>
      </w:r>
      <w:r w:rsidRPr="006A5D23">
        <w:rPr>
          <w:szCs w:val="20"/>
        </w:rPr>
        <w:t>under the Foothill</w:t>
      </w:r>
      <w:r w:rsidR="008D7ED1" w:rsidRPr="006A5D23">
        <w:rPr>
          <w:szCs w:val="20"/>
        </w:rPr>
        <w:t>/</w:t>
      </w:r>
      <w:r w:rsidRPr="006A5D23">
        <w:rPr>
          <w:szCs w:val="20"/>
        </w:rPr>
        <w:t xml:space="preserve">Trabuco Specific Plan (FTSP) </w:t>
      </w:r>
      <w:r w:rsidR="00F055DE" w:rsidRPr="006A5D23">
        <w:rPr>
          <w:szCs w:val="20"/>
        </w:rPr>
        <w:t xml:space="preserve">with the approval of a </w:t>
      </w:r>
      <w:r w:rsidR="008D7ED1" w:rsidRPr="006A5D23">
        <w:rPr>
          <w:szCs w:val="20"/>
        </w:rPr>
        <w:t>Site Development Permit</w:t>
      </w:r>
      <w:r w:rsidR="00D37F30" w:rsidRPr="006A5D23">
        <w:rPr>
          <w:szCs w:val="20"/>
        </w:rPr>
        <w:t xml:space="preserve"> for a Minor Homeowner Improvement</w:t>
      </w:r>
      <w:r w:rsidR="00F055DE" w:rsidRPr="006A5D23">
        <w:rPr>
          <w:szCs w:val="20"/>
        </w:rPr>
        <w:t xml:space="preserve"> by the </w:t>
      </w:r>
      <w:r w:rsidR="00E902E4" w:rsidRPr="006A5D23">
        <w:rPr>
          <w:szCs w:val="20"/>
        </w:rPr>
        <w:t>Director</w:t>
      </w:r>
      <w:r w:rsidR="00F055DE" w:rsidRPr="006A5D23">
        <w:rPr>
          <w:szCs w:val="20"/>
        </w:rPr>
        <w:t xml:space="preserve">.  </w:t>
      </w:r>
    </w:p>
    <w:p w14:paraId="6C3F2E5A" w14:textId="77777777" w:rsidR="0067100E" w:rsidRPr="006A5D23" w:rsidRDefault="0067100E" w:rsidP="0067100E">
      <w:pPr>
        <w:spacing w:line="240" w:lineRule="auto"/>
        <w:ind w:left="2250" w:right="756"/>
        <w:jc w:val="both"/>
        <w:rPr>
          <w:szCs w:val="20"/>
        </w:rPr>
      </w:pPr>
    </w:p>
    <w:p w14:paraId="4EE22855" w14:textId="642EC9F6" w:rsidR="0067100E" w:rsidRPr="006A5D23" w:rsidRDefault="0067100E" w:rsidP="0067100E">
      <w:pPr>
        <w:spacing w:line="265" w:lineRule="exact"/>
        <w:ind w:left="2250" w:right="921"/>
        <w:rPr>
          <w:szCs w:val="20"/>
        </w:rPr>
      </w:pPr>
      <w:r w:rsidRPr="006A5D23">
        <w:rPr>
          <w:rFonts w:eastAsia="Calibri" w:cs="Calibri"/>
          <w:szCs w:val="20"/>
        </w:rPr>
        <w:t xml:space="preserve">If </w:t>
      </w:r>
      <w:r w:rsidRPr="006A5D23">
        <w:rPr>
          <w:rFonts w:eastAsia="Calibri" w:cs="Calibri"/>
          <w:spacing w:val="1"/>
          <w:szCs w:val="20"/>
        </w:rPr>
        <w:t>yo</w:t>
      </w:r>
      <w:r w:rsidRPr="006A5D23">
        <w:rPr>
          <w:rFonts w:eastAsia="Calibri" w:cs="Calibri"/>
          <w:szCs w:val="20"/>
        </w:rPr>
        <w:t>u</w:t>
      </w:r>
      <w:r w:rsidRPr="006A5D23">
        <w:rPr>
          <w:rFonts w:eastAsia="Calibri" w:cs="Calibri"/>
          <w:spacing w:val="-1"/>
          <w:szCs w:val="20"/>
        </w:rPr>
        <w:t xml:space="preserve"> </w:t>
      </w:r>
      <w:r w:rsidRPr="006A5D23">
        <w:rPr>
          <w:rFonts w:eastAsia="Calibri" w:cs="Calibri"/>
          <w:szCs w:val="20"/>
        </w:rPr>
        <w:t>h</w:t>
      </w:r>
      <w:r w:rsidRPr="006A5D23">
        <w:rPr>
          <w:rFonts w:eastAsia="Calibri" w:cs="Calibri"/>
          <w:spacing w:val="-3"/>
          <w:szCs w:val="20"/>
        </w:rPr>
        <w:t>a</w:t>
      </w:r>
      <w:r w:rsidRPr="006A5D23">
        <w:rPr>
          <w:rFonts w:eastAsia="Calibri" w:cs="Calibri"/>
          <w:spacing w:val="1"/>
          <w:szCs w:val="20"/>
        </w:rPr>
        <w:t>v</w:t>
      </w:r>
      <w:r w:rsidRPr="006A5D23">
        <w:rPr>
          <w:rFonts w:eastAsia="Calibri" w:cs="Calibri"/>
          <w:szCs w:val="20"/>
        </w:rPr>
        <w:t>e</w:t>
      </w:r>
      <w:r w:rsidRPr="006A5D23">
        <w:rPr>
          <w:rFonts w:eastAsia="Calibri" w:cs="Calibri"/>
          <w:spacing w:val="-2"/>
          <w:szCs w:val="20"/>
        </w:rPr>
        <w:t xml:space="preserve"> </w:t>
      </w:r>
      <w:r w:rsidRPr="006A5D23">
        <w:rPr>
          <w:rFonts w:eastAsia="Calibri" w:cs="Calibri"/>
          <w:szCs w:val="20"/>
        </w:rPr>
        <w:t>any</w:t>
      </w:r>
      <w:r w:rsidRPr="006A5D23">
        <w:rPr>
          <w:rFonts w:eastAsia="Calibri" w:cs="Calibri"/>
          <w:spacing w:val="1"/>
          <w:szCs w:val="20"/>
        </w:rPr>
        <w:t xml:space="preserve"> </w:t>
      </w:r>
      <w:r w:rsidRPr="006A5D23">
        <w:rPr>
          <w:rFonts w:eastAsia="Calibri" w:cs="Calibri"/>
          <w:spacing w:val="-1"/>
          <w:szCs w:val="20"/>
        </w:rPr>
        <w:t>qu</w:t>
      </w:r>
      <w:r w:rsidRPr="006A5D23">
        <w:rPr>
          <w:rFonts w:eastAsia="Calibri" w:cs="Calibri"/>
          <w:spacing w:val="-2"/>
          <w:szCs w:val="20"/>
        </w:rPr>
        <w:t>e</w:t>
      </w:r>
      <w:r w:rsidRPr="006A5D23">
        <w:rPr>
          <w:rFonts w:eastAsia="Calibri" w:cs="Calibri"/>
          <w:szCs w:val="20"/>
        </w:rPr>
        <w:t>sti</w:t>
      </w:r>
      <w:r w:rsidRPr="006A5D23">
        <w:rPr>
          <w:rFonts w:eastAsia="Calibri" w:cs="Calibri"/>
          <w:spacing w:val="1"/>
          <w:szCs w:val="20"/>
        </w:rPr>
        <w:t>o</w:t>
      </w:r>
      <w:r w:rsidRPr="006A5D23">
        <w:rPr>
          <w:rFonts w:eastAsia="Calibri" w:cs="Calibri"/>
          <w:spacing w:val="-1"/>
          <w:szCs w:val="20"/>
        </w:rPr>
        <w:t>n</w:t>
      </w:r>
      <w:r w:rsidRPr="006A5D23">
        <w:rPr>
          <w:rFonts w:eastAsia="Calibri" w:cs="Calibri"/>
          <w:szCs w:val="20"/>
        </w:rPr>
        <w:t>s</w:t>
      </w:r>
      <w:r w:rsidRPr="006A5D23">
        <w:rPr>
          <w:rFonts w:eastAsia="Calibri" w:cs="Calibri"/>
          <w:spacing w:val="-2"/>
          <w:szCs w:val="20"/>
        </w:rPr>
        <w:t xml:space="preserve"> f</w:t>
      </w:r>
      <w:r w:rsidRPr="006A5D23">
        <w:rPr>
          <w:rFonts w:eastAsia="Calibri" w:cs="Calibri"/>
          <w:szCs w:val="20"/>
        </w:rPr>
        <w:t>e</w:t>
      </w:r>
      <w:r w:rsidRPr="006A5D23">
        <w:rPr>
          <w:rFonts w:eastAsia="Calibri" w:cs="Calibri"/>
          <w:spacing w:val="1"/>
          <w:szCs w:val="20"/>
        </w:rPr>
        <w:t>e</w:t>
      </w:r>
      <w:r w:rsidRPr="006A5D23">
        <w:rPr>
          <w:rFonts w:eastAsia="Calibri" w:cs="Calibri"/>
          <w:szCs w:val="20"/>
        </w:rPr>
        <w:t>l fr</w:t>
      </w:r>
      <w:r w:rsidRPr="006A5D23">
        <w:rPr>
          <w:rFonts w:eastAsia="Calibri" w:cs="Calibri"/>
          <w:spacing w:val="-2"/>
          <w:szCs w:val="20"/>
        </w:rPr>
        <w:t>e</w:t>
      </w:r>
      <w:r w:rsidRPr="006A5D23">
        <w:rPr>
          <w:rFonts w:eastAsia="Calibri" w:cs="Calibri"/>
          <w:szCs w:val="20"/>
        </w:rPr>
        <w:t>e</w:t>
      </w:r>
      <w:r w:rsidRPr="006A5D23">
        <w:rPr>
          <w:rFonts w:eastAsia="Calibri" w:cs="Calibri"/>
          <w:spacing w:val="1"/>
          <w:szCs w:val="20"/>
        </w:rPr>
        <w:t xml:space="preserve"> </w:t>
      </w:r>
      <w:r w:rsidRPr="006A5D23">
        <w:rPr>
          <w:rFonts w:eastAsia="Calibri" w:cs="Calibri"/>
          <w:spacing w:val="-2"/>
          <w:szCs w:val="20"/>
        </w:rPr>
        <w:t>t</w:t>
      </w:r>
      <w:r w:rsidRPr="006A5D23">
        <w:rPr>
          <w:rFonts w:eastAsia="Calibri" w:cs="Calibri"/>
          <w:szCs w:val="20"/>
        </w:rPr>
        <w:t>o</w:t>
      </w:r>
      <w:r w:rsidRPr="006A5D23">
        <w:rPr>
          <w:rFonts w:eastAsia="Calibri" w:cs="Calibri"/>
          <w:spacing w:val="-1"/>
          <w:szCs w:val="20"/>
        </w:rPr>
        <w:t xml:space="preserve"> </w:t>
      </w:r>
      <w:r w:rsidRPr="006A5D23">
        <w:rPr>
          <w:rFonts w:eastAsia="Calibri" w:cs="Calibri"/>
          <w:szCs w:val="20"/>
        </w:rPr>
        <w:t>c</w:t>
      </w:r>
      <w:r w:rsidRPr="006A5D23">
        <w:rPr>
          <w:rFonts w:eastAsia="Calibri" w:cs="Calibri"/>
          <w:spacing w:val="1"/>
          <w:szCs w:val="20"/>
        </w:rPr>
        <w:t>o</w:t>
      </w:r>
      <w:r w:rsidRPr="006A5D23">
        <w:rPr>
          <w:rFonts w:eastAsia="Calibri" w:cs="Calibri"/>
          <w:spacing w:val="-1"/>
          <w:szCs w:val="20"/>
        </w:rPr>
        <w:t>n</w:t>
      </w:r>
      <w:r w:rsidRPr="006A5D23">
        <w:rPr>
          <w:rFonts w:eastAsia="Calibri" w:cs="Calibri"/>
          <w:szCs w:val="20"/>
        </w:rPr>
        <w:t>t</w:t>
      </w:r>
      <w:r w:rsidRPr="006A5D23">
        <w:rPr>
          <w:rFonts w:eastAsia="Calibri" w:cs="Calibri"/>
          <w:spacing w:val="-2"/>
          <w:szCs w:val="20"/>
        </w:rPr>
        <w:t>a</w:t>
      </w:r>
      <w:r w:rsidRPr="006A5D23">
        <w:rPr>
          <w:rFonts w:eastAsia="Calibri" w:cs="Calibri"/>
          <w:szCs w:val="20"/>
        </w:rPr>
        <w:t>ct</w:t>
      </w:r>
      <w:r w:rsidRPr="006A5D23">
        <w:rPr>
          <w:rFonts w:eastAsia="Calibri" w:cs="Calibri"/>
          <w:spacing w:val="-1"/>
          <w:szCs w:val="20"/>
        </w:rPr>
        <w:t xml:space="preserve"> </w:t>
      </w:r>
      <w:r w:rsidRPr="006A5D23">
        <w:rPr>
          <w:rFonts w:eastAsia="Calibri" w:cs="Calibri"/>
          <w:spacing w:val="1"/>
          <w:szCs w:val="20"/>
        </w:rPr>
        <w:t>m</w:t>
      </w:r>
      <w:r w:rsidRPr="006A5D23">
        <w:rPr>
          <w:rFonts w:eastAsia="Calibri" w:cs="Calibri"/>
          <w:szCs w:val="20"/>
        </w:rPr>
        <w:t>e</w:t>
      </w:r>
      <w:r w:rsidRPr="006A5D23">
        <w:rPr>
          <w:rFonts w:eastAsia="Calibri" w:cs="Calibri"/>
          <w:spacing w:val="-2"/>
          <w:szCs w:val="20"/>
        </w:rPr>
        <w:t xml:space="preserve"> </w:t>
      </w:r>
      <w:r w:rsidRPr="006A5D23">
        <w:rPr>
          <w:rFonts w:eastAsia="Calibri" w:cs="Calibri"/>
          <w:szCs w:val="20"/>
        </w:rPr>
        <w:t>at</w:t>
      </w:r>
      <w:r w:rsidRPr="006A5D23">
        <w:rPr>
          <w:rFonts w:eastAsia="Calibri" w:cs="Calibri"/>
          <w:spacing w:val="-1"/>
          <w:szCs w:val="20"/>
        </w:rPr>
        <w:t xml:space="preserve"> </w:t>
      </w:r>
      <w:r w:rsidRPr="006A5D23">
        <w:rPr>
          <w:rFonts w:eastAsia="Calibri" w:cs="Calibri"/>
          <w:szCs w:val="20"/>
        </w:rPr>
        <w:t>(</w:t>
      </w:r>
      <w:r w:rsidRPr="006A5D23">
        <w:rPr>
          <w:rFonts w:eastAsia="Calibri" w:cs="Calibri"/>
          <w:spacing w:val="-1"/>
          <w:szCs w:val="20"/>
        </w:rPr>
        <w:t>7</w:t>
      </w:r>
      <w:r w:rsidRPr="006A5D23">
        <w:rPr>
          <w:rFonts w:eastAsia="Calibri" w:cs="Calibri"/>
          <w:spacing w:val="1"/>
          <w:szCs w:val="20"/>
        </w:rPr>
        <w:t>14</w:t>
      </w:r>
      <w:r w:rsidRPr="006A5D23">
        <w:rPr>
          <w:rFonts w:eastAsia="Calibri" w:cs="Calibri"/>
          <w:szCs w:val="20"/>
        </w:rPr>
        <w:t>)</w:t>
      </w:r>
      <w:r w:rsidRPr="006A5D23">
        <w:rPr>
          <w:rFonts w:eastAsia="Calibri" w:cs="Calibri"/>
          <w:spacing w:val="-2"/>
          <w:szCs w:val="20"/>
        </w:rPr>
        <w:t xml:space="preserve"> </w:t>
      </w:r>
      <w:r w:rsidRPr="006A5D23">
        <w:rPr>
          <w:rFonts w:eastAsia="Calibri" w:cs="Calibri"/>
          <w:spacing w:val="-1"/>
          <w:szCs w:val="20"/>
        </w:rPr>
        <w:t>6</w:t>
      </w:r>
      <w:r w:rsidRPr="006A5D23">
        <w:rPr>
          <w:rFonts w:eastAsia="Calibri" w:cs="Calibri"/>
          <w:spacing w:val="1"/>
          <w:szCs w:val="20"/>
        </w:rPr>
        <w:t>6</w:t>
      </w:r>
      <w:r w:rsidRPr="006A5D23">
        <w:rPr>
          <w:rFonts w:eastAsia="Calibri" w:cs="Calibri"/>
          <w:spacing w:val="5"/>
          <w:szCs w:val="20"/>
        </w:rPr>
        <w:t>7</w:t>
      </w:r>
      <w:r w:rsidRPr="006A5D23">
        <w:rPr>
          <w:rFonts w:eastAsia="Calibri" w:cs="Calibri"/>
          <w:spacing w:val="-3"/>
          <w:szCs w:val="20"/>
        </w:rPr>
        <w:t>-</w:t>
      </w:r>
      <w:r w:rsidR="008D7ED1" w:rsidRPr="006A5D23">
        <w:rPr>
          <w:rFonts w:eastAsia="Calibri" w:cs="Calibri"/>
          <w:spacing w:val="-3"/>
          <w:szCs w:val="20"/>
        </w:rPr>
        <w:t>9697</w:t>
      </w:r>
      <w:r w:rsidRPr="006A5D23">
        <w:rPr>
          <w:rFonts w:eastAsia="Calibri" w:cs="Calibri"/>
          <w:spacing w:val="1"/>
          <w:szCs w:val="20"/>
        </w:rPr>
        <w:t xml:space="preserve"> o</w:t>
      </w:r>
      <w:r w:rsidRPr="006A5D23">
        <w:rPr>
          <w:rFonts w:eastAsia="Calibri" w:cs="Calibri"/>
          <w:szCs w:val="20"/>
        </w:rPr>
        <w:t xml:space="preserve">r </w:t>
      </w:r>
      <w:hyperlink r:id="rId11" w:history="1">
        <w:r w:rsidR="008D7ED1" w:rsidRPr="006A5D23">
          <w:rPr>
            <w:rStyle w:val="Hyperlink"/>
            <w:szCs w:val="20"/>
          </w:rPr>
          <w:t>Ilene.Lundfelt@ocpw.ocpw.ocgov.com</w:t>
        </w:r>
      </w:hyperlink>
      <w:r w:rsidR="008D7ED1" w:rsidRPr="006A5D23">
        <w:rPr>
          <w:szCs w:val="20"/>
        </w:rPr>
        <w:t xml:space="preserve"> </w:t>
      </w:r>
    </w:p>
    <w:p w14:paraId="5532259C" w14:textId="77777777" w:rsidR="0067100E" w:rsidRPr="006A5D23" w:rsidRDefault="0067100E" w:rsidP="0067100E">
      <w:pPr>
        <w:spacing w:line="265" w:lineRule="exact"/>
        <w:ind w:left="2250" w:right="921"/>
        <w:jc w:val="both"/>
        <w:rPr>
          <w:rFonts w:eastAsia="Calibri" w:cs="Calibri"/>
          <w:szCs w:val="20"/>
        </w:rPr>
      </w:pPr>
    </w:p>
    <w:p w14:paraId="7FD9BE9D" w14:textId="77777777" w:rsidR="0067100E" w:rsidRPr="006A5D23" w:rsidRDefault="0067100E" w:rsidP="0067100E">
      <w:pPr>
        <w:spacing w:line="265" w:lineRule="exact"/>
        <w:ind w:left="2250" w:right="921"/>
        <w:jc w:val="both"/>
        <w:rPr>
          <w:rFonts w:eastAsia="Calibri" w:cs="Calibri"/>
          <w:szCs w:val="20"/>
        </w:rPr>
      </w:pPr>
      <w:r w:rsidRPr="006A5D23">
        <w:rPr>
          <w:rFonts w:eastAsia="Calibri" w:cs="Calibri"/>
          <w:szCs w:val="20"/>
        </w:rPr>
        <w:t>Attachments:</w:t>
      </w:r>
    </w:p>
    <w:p w14:paraId="044AFC2C" w14:textId="77777777" w:rsidR="00B259C0" w:rsidRPr="006A5D23" w:rsidRDefault="0067100E" w:rsidP="00D82B5F">
      <w:pPr>
        <w:pStyle w:val="ListParagraph"/>
      </w:pPr>
      <w:r w:rsidRPr="006A5D23">
        <w:t>Site Plan</w:t>
      </w:r>
    </w:p>
    <w:p w14:paraId="747EC17E" w14:textId="6D74AF09" w:rsidR="00B259C0" w:rsidRPr="006A5D23" w:rsidRDefault="002F38FE" w:rsidP="002F38FE">
      <w:pPr>
        <w:pStyle w:val="ListParagraph"/>
      </w:pPr>
      <w:r w:rsidRPr="006A5D23">
        <w:t>Site photos</w:t>
      </w:r>
    </w:p>
    <w:p w14:paraId="2D6BB0BC" w14:textId="77777777" w:rsidR="0067100E" w:rsidRPr="006A5D23" w:rsidRDefault="0067100E" w:rsidP="0067100E">
      <w:pPr>
        <w:spacing w:line="200" w:lineRule="exact"/>
        <w:rPr>
          <w:szCs w:val="20"/>
        </w:rPr>
      </w:pPr>
    </w:p>
    <w:p w14:paraId="174A5A26" w14:textId="3F3ED2C0" w:rsidR="00D801A2" w:rsidRPr="00D801A2" w:rsidRDefault="00D801A2" w:rsidP="00D801A2">
      <w:bookmarkStart w:id="0" w:name="_GoBack"/>
      <w:bookmarkEnd w:id="0"/>
    </w:p>
    <w:sectPr w:rsidR="00D801A2" w:rsidRPr="00D801A2" w:rsidSect="00AB4266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1584" w:right="540" w:bottom="720" w:left="720" w:header="54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CC833" w14:textId="77777777" w:rsidR="001B4679" w:rsidRDefault="001B4679" w:rsidP="00CA2060">
      <w:pPr>
        <w:spacing w:line="240" w:lineRule="auto"/>
      </w:pPr>
      <w:r>
        <w:separator/>
      </w:r>
    </w:p>
  </w:endnote>
  <w:endnote w:type="continuationSeparator" w:id="0">
    <w:p w14:paraId="06DBA99D" w14:textId="77777777" w:rsidR="001B4679" w:rsidRDefault="001B4679" w:rsidP="00CA2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400"/>
    </w:tblGrid>
    <w:tr w:rsidR="0005216F" w14:paraId="1FDB5369" w14:textId="77777777" w:rsidTr="00C20DAC">
      <w:tc>
        <w:tcPr>
          <w:tcW w:w="5395" w:type="dxa"/>
        </w:tcPr>
        <w:p w14:paraId="7410DFBA" w14:textId="77777777" w:rsidR="0005216F" w:rsidRDefault="0005216F" w:rsidP="00981EBF">
          <w:pPr>
            <w:pStyle w:val="Footer"/>
            <w:rPr>
              <w:rStyle w:val="HeaderChar"/>
            </w:rPr>
          </w:pPr>
          <w:r>
            <w:rPr>
              <w:rStyle w:val="HeaderChar"/>
            </w:rPr>
            <w:t>601 North Ross Street, Santa Ana, CA 92701</w:t>
          </w:r>
        </w:p>
        <w:p w14:paraId="4663E16D" w14:textId="77777777" w:rsidR="0005216F" w:rsidRDefault="0005216F" w:rsidP="00981EBF">
          <w:pPr>
            <w:pStyle w:val="Footer"/>
            <w:rPr>
              <w:rStyle w:val="HeaderChar"/>
            </w:rPr>
          </w:pPr>
          <w:r>
            <w:rPr>
              <w:rStyle w:val="HeaderChar"/>
            </w:rPr>
            <w:t>P.O. Box 4048, Santa Ana, CA 92702-4048</w:t>
          </w:r>
        </w:p>
        <w:p w14:paraId="00CBDA02" w14:textId="77777777" w:rsidR="0005216F" w:rsidRDefault="0005216F" w:rsidP="00981EBF">
          <w:pPr>
            <w:pStyle w:val="Footer"/>
            <w:tabs>
              <w:tab w:val="clear" w:pos="4680"/>
              <w:tab w:val="clear" w:pos="10350"/>
            </w:tabs>
          </w:pPr>
        </w:p>
      </w:tc>
      <w:tc>
        <w:tcPr>
          <w:tcW w:w="5400" w:type="dxa"/>
        </w:tcPr>
        <w:p w14:paraId="2777362D" w14:textId="77777777" w:rsidR="0005216F" w:rsidRDefault="0005216F" w:rsidP="00981EBF">
          <w:pPr>
            <w:pStyle w:val="Footer"/>
            <w:tabs>
              <w:tab w:val="clear" w:pos="4680"/>
              <w:tab w:val="clear" w:pos="10350"/>
            </w:tabs>
            <w:jc w:val="right"/>
          </w:pPr>
          <w:r>
            <w:t>www.OCP</w:t>
          </w:r>
          <w:r w:rsidRPr="00206227">
            <w:t>ublic</w:t>
          </w:r>
          <w:r>
            <w:t>W</w:t>
          </w:r>
          <w:r w:rsidRPr="00206227">
            <w:t>orks.com</w:t>
          </w:r>
        </w:p>
        <w:p w14:paraId="23661FB6" w14:textId="77777777" w:rsidR="0005216F" w:rsidRDefault="0005216F" w:rsidP="00981EBF">
          <w:pPr>
            <w:pStyle w:val="Footer"/>
            <w:tabs>
              <w:tab w:val="clear" w:pos="4680"/>
              <w:tab w:val="clear" w:pos="10350"/>
            </w:tabs>
            <w:jc w:val="right"/>
          </w:pPr>
          <w:r w:rsidRPr="00973E02">
            <w:t>(714) 667-8800</w:t>
          </w:r>
          <w:r>
            <w:t xml:space="preserve">   |   I</w:t>
          </w:r>
          <w:r w:rsidRPr="00973E02">
            <w:t>nfo@</w:t>
          </w:r>
          <w:r>
            <w:t>OCPW</w:t>
          </w:r>
          <w:r w:rsidRPr="00973E02">
            <w:t>.ocgov.com</w:t>
          </w:r>
        </w:p>
      </w:tc>
    </w:tr>
  </w:tbl>
  <w:p w14:paraId="3C1BAD83" w14:textId="77777777" w:rsidR="0005216F" w:rsidRDefault="0005216F" w:rsidP="00981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E0C58" w14:textId="77777777" w:rsidR="001B4679" w:rsidRDefault="001B4679" w:rsidP="00CA2060">
      <w:pPr>
        <w:spacing w:line="240" w:lineRule="auto"/>
      </w:pPr>
      <w:r>
        <w:separator/>
      </w:r>
    </w:p>
  </w:footnote>
  <w:footnote w:type="continuationSeparator" w:id="0">
    <w:p w14:paraId="7D41CD4D" w14:textId="77777777" w:rsidR="001B4679" w:rsidRDefault="001B4679" w:rsidP="00CA2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14A3E" w14:textId="77777777" w:rsidR="0005216F" w:rsidRDefault="0005216F" w:rsidP="00D23BDE">
    <w:pPr>
      <w:rPr>
        <w:rFonts w:ascii="Century Gothic" w:hAnsi="Century Gothic"/>
        <w:b/>
        <w:color w:val="767171" w:themeColor="background2" w:themeShade="80"/>
        <w:sz w:val="16"/>
        <w:szCs w:val="16"/>
      </w:rPr>
    </w:pPr>
    <w:r>
      <w:rPr>
        <w:rFonts w:ascii="Century Gothic" w:hAnsi="Century Gothic"/>
        <w:b/>
        <w:color w:val="767171" w:themeColor="background2" w:themeShade="80"/>
        <w:sz w:val="16"/>
        <w:szCs w:val="16"/>
      </w:rPr>
      <w:t>Subject</w:t>
    </w:r>
  </w:p>
  <w:p w14:paraId="6AEA19FE" w14:textId="4000CE8D" w:rsidR="0005216F" w:rsidRPr="00336995" w:rsidRDefault="0005216F" w:rsidP="00D23BDE">
    <w:pPr>
      <w:rPr>
        <w:rFonts w:ascii="Century Gothic" w:hAnsi="Century Gothic"/>
        <w:color w:val="767171" w:themeColor="background2" w:themeShade="80"/>
        <w:sz w:val="16"/>
        <w:szCs w:val="16"/>
      </w:rPr>
    </w:pPr>
    <w:r>
      <w:rPr>
        <w:rFonts w:ascii="Century Gothic" w:hAnsi="Century Gothic"/>
        <w:color w:val="767171" w:themeColor="background2" w:themeShade="80"/>
        <w:sz w:val="16"/>
        <w:szCs w:val="16"/>
      </w:rPr>
      <w:fldChar w:fldCharType="begin"/>
    </w:r>
    <w:r>
      <w:rPr>
        <w:rFonts w:ascii="Century Gothic" w:hAnsi="Century Gothic"/>
        <w:color w:val="767171" w:themeColor="background2" w:themeShade="80"/>
        <w:sz w:val="16"/>
        <w:szCs w:val="16"/>
      </w:rPr>
      <w:instrText xml:space="preserve"> DATE \@ "MMMM d, yyyy" </w:instrText>
    </w:r>
    <w:r>
      <w:rPr>
        <w:rFonts w:ascii="Century Gothic" w:hAnsi="Century Gothic"/>
        <w:color w:val="767171" w:themeColor="background2" w:themeShade="80"/>
        <w:sz w:val="16"/>
        <w:szCs w:val="16"/>
      </w:rPr>
      <w:fldChar w:fldCharType="separate"/>
    </w:r>
    <w:r w:rsidR="006A5D23">
      <w:rPr>
        <w:rFonts w:ascii="Century Gothic" w:hAnsi="Century Gothic"/>
        <w:noProof/>
        <w:color w:val="767171" w:themeColor="background2" w:themeShade="80"/>
        <w:sz w:val="16"/>
        <w:szCs w:val="16"/>
      </w:rPr>
      <w:t>May 19, 2021</w:t>
    </w:r>
    <w:r>
      <w:rPr>
        <w:rFonts w:ascii="Century Gothic" w:hAnsi="Century Gothic"/>
        <w:color w:val="767171" w:themeColor="background2" w:themeShade="80"/>
        <w:sz w:val="16"/>
        <w:szCs w:val="16"/>
      </w:rPr>
      <w:fldChar w:fldCharType="end"/>
    </w:r>
  </w:p>
  <w:p w14:paraId="3F7FE66C" w14:textId="3A39B7B4" w:rsidR="002F1D6D" w:rsidRDefault="0005216F" w:rsidP="002F1D6D">
    <w:pPr>
      <w:pStyle w:val="Header"/>
      <w:tabs>
        <w:tab w:val="clear" w:pos="4680"/>
        <w:tab w:val="clear" w:pos="10350"/>
        <w:tab w:val="left" w:pos="3291"/>
      </w:tabs>
    </w:pPr>
    <w:r w:rsidRPr="00977577">
      <w:t xml:space="preserve">Page </w:t>
    </w:r>
    <w:r w:rsidRPr="00977577">
      <w:fldChar w:fldCharType="begin"/>
    </w:r>
    <w:r w:rsidRPr="00977577">
      <w:instrText xml:space="preserve"> PAGE  \* Arabic  \* MERGEFORMAT </w:instrText>
    </w:r>
    <w:r w:rsidRPr="00977577">
      <w:fldChar w:fldCharType="separate"/>
    </w:r>
    <w:r w:rsidR="00B30C90">
      <w:rPr>
        <w:noProof/>
      </w:rPr>
      <w:t>2</w:t>
    </w:r>
    <w:r w:rsidRPr="00977577">
      <w:fldChar w:fldCharType="end"/>
    </w:r>
    <w:r w:rsidRPr="00977577">
      <w:t xml:space="preserve"> of </w:t>
    </w:r>
    <w:fldSimple w:instr=" NUMPAGES  \* Arabic  \* MERGEFORMAT ">
      <w:r w:rsidR="00B30C90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B4B87" w14:textId="00B11414" w:rsidR="0005216F" w:rsidRPr="0005216F" w:rsidRDefault="0005216F" w:rsidP="0005216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5C00DC" wp14:editId="40FC63AB">
          <wp:simplePos x="0" y="0"/>
          <wp:positionH relativeFrom="page">
            <wp:posOffset>0</wp:posOffset>
          </wp:positionH>
          <wp:positionV relativeFrom="paragraph">
            <wp:posOffset>-334282</wp:posOffset>
          </wp:positionV>
          <wp:extent cx="7771875" cy="10057719"/>
          <wp:effectExtent l="0" t="0" r="635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875" cy="10057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F21"/>
    <w:multiLevelType w:val="hybridMultilevel"/>
    <w:tmpl w:val="25E41A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8298A"/>
    <w:multiLevelType w:val="hybridMultilevel"/>
    <w:tmpl w:val="606A1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7741"/>
    <w:multiLevelType w:val="hybridMultilevel"/>
    <w:tmpl w:val="7F543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C5D97"/>
    <w:multiLevelType w:val="hybridMultilevel"/>
    <w:tmpl w:val="6EBA6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0F7"/>
    <w:multiLevelType w:val="hybridMultilevel"/>
    <w:tmpl w:val="502880C2"/>
    <w:lvl w:ilvl="0" w:tplc="BBEE2816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45387"/>
    <w:multiLevelType w:val="hybridMultilevel"/>
    <w:tmpl w:val="9E4078F0"/>
    <w:lvl w:ilvl="0" w:tplc="6E2ADE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58BE"/>
    <w:multiLevelType w:val="hybridMultilevel"/>
    <w:tmpl w:val="5060C1F0"/>
    <w:lvl w:ilvl="0" w:tplc="428EBC24">
      <w:numFmt w:val="bullet"/>
      <w:lvlText w:val="•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D32BA"/>
    <w:multiLevelType w:val="hybridMultilevel"/>
    <w:tmpl w:val="69660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2240C"/>
    <w:multiLevelType w:val="hybridMultilevel"/>
    <w:tmpl w:val="8092CF96"/>
    <w:lvl w:ilvl="0" w:tplc="B032E6B8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24643D7B"/>
    <w:multiLevelType w:val="hybridMultilevel"/>
    <w:tmpl w:val="BEFC79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1273F"/>
    <w:multiLevelType w:val="hybridMultilevel"/>
    <w:tmpl w:val="A6D6D0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E3F3C"/>
    <w:multiLevelType w:val="hybridMultilevel"/>
    <w:tmpl w:val="EFE81C2E"/>
    <w:lvl w:ilvl="0" w:tplc="428EBC24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26D6D"/>
    <w:multiLevelType w:val="hybridMultilevel"/>
    <w:tmpl w:val="6074C2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25921"/>
    <w:multiLevelType w:val="hybridMultilevel"/>
    <w:tmpl w:val="45EE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B343D"/>
    <w:multiLevelType w:val="hybridMultilevel"/>
    <w:tmpl w:val="9AD8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40C4F"/>
    <w:multiLevelType w:val="hybridMultilevel"/>
    <w:tmpl w:val="6F520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201766"/>
    <w:multiLevelType w:val="hybridMultilevel"/>
    <w:tmpl w:val="A014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B59A9"/>
    <w:multiLevelType w:val="hybridMultilevel"/>
    <w:tmpl w:val="E766F730"/>
    <w:lvl w:ilvl="0" w:tplc="428EBC24">
      <w:numFmt w:val="bullet"/>
      <w:lvlText w:val="•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6A776F"/>
    <w:multiLevelType w:val="hybridMultilevel"/>
    <w:tmpl w:val="6548D1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74694A"/>
    <w:multiLevelType w:val="hybridMultilevel"/>
    <w:tmpl w:val="5D54B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B64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D64B8"/>
    <w:multiLevelType w:val="hybridMultilevel"/>
    <w:tmpl w:val="5B149E36"/>
    <w:lvl w:ilvl="0" w:tplc="428EBC24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14D73"/>
    <w:multiLevelType w:val="hybridMultilevel"/>
    <w:tmpl w:val="3A4E4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7C0A97"/>
    <w:multiLevelType w:val="hybridMultilevel"/>
    <w:tmpl w:val="AB685316"/>
    <w:lvl w:ilvl="0" w:tplc="EFF08236">
      <w:numFmt w:val="bullet"/>
      <w:lvlText w:val="•"/>
      <w:lvlJc w:val="left"/>
      <w:pPr>
        <w:ind w:left="1080" w:hanging="72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A0E44"/>
    <w:multiLevelType w:val="hybridMultilevel"/>
    <w:tmpl w:val="D564FB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4A9F"/>
    <w:multiLevelType w:val="hybridMultilevel"/>
    <w:tmpl w:val="F7146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42DF5"/>
    <w:multiLevelType w:val="hybridMultilevel"/>
    <w:tmpl w:val="7B1662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B11D4"/>
    <w:multiLevelType w:val="hybridMultilevel"/>
    <w:tmpl w:val="5FE68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16EE2"/>
    <w:multiLevelType w:val="hybridMultilevel"/>
    <w:tmpl w:val="A58A25C8"/>
    <w:lvl w:ilvl="0" w:tplc="C95C8444">
      <w:start w:val="1"/>
      <w:numFmt w:val="decimal"/>
      <w:pStyle w:val="ListParagraph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7FC20051"/>
    <w:multiLevelType w:val="hybridMultilevel"/>
    <w:tmpl w:val="AC4EC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5"/>
  </w:num>
  <w:num w:numId="4">
    <w:abstractNumId w:val="9"/>
  </w:num>
  <w:num w:numId="5">
    <w:abstractNumId w:val="11"/>
  </w:num>
  <w:num w:numId="6">
    <w:abstractNumId w:val="23"/>
  </w:num>
  <w:num w:numId="7">
    <w:abstractNumId w:val="25"/>
  </w:num>
  <w:num w:numId="8">
    <w:abstractNumId w:val="15"/>
  </w:num>
  <w:num w:numId="9">
    <w:abstractNumId w:val="26"/>
  </w:num>
  <w:num w:numId="10">
    <w:abstractNumId w:val="3"/>
  </w:num>
  <w:num w:numId="11">
    <w:abstractNumId w:val="10"/>
  </w:num>
  <w:num w:numId="12">
    <w:abstractNumId w:val="12"/>
  </w:num>
  <w:num w:numId="13">
    <w:abstractNumId w:val="0"/>
  </w:num>
  <w:num w:numId="14">
    <w:abstractNumId w:val="28"/>
  </w:num>
  <w:num w:numId="15">
    <w:abstractNumId w:val="24"/>
  </w:num>
  <w:num w:numId="16">
    <w:abstractNumId w:val="21"/>
  </w:num>
  <w:num w:numId="17">
    <w:abstractNumId w:val="20"/>
  </w:num>
  <w:num w:numId="18">
    <w:abstractNumId w:val="18"/>
  </w:num>
  <w:num w:numId="19">
    <w:abstractNumId w:val="1"/>
  </w:num>
  <w:num w:numId="20">
    <w:abstractNumId w:val="17"/>
  </w:num>
  <w:num w:numId="21">
    <w:abstractNumId w:val="16"/>
  </w:num>
  <w:num w:numId="22">
    <w:abstractNumId w:val="4"/>
  </w:num>
  <w:num w:numId="23">
    <w:abstractNumId w:val="13"/>
  </w:num>
  <w:num w:numId="24">
    <w:abstractNumId w:val="2"/>
  </w:num>
  <w:num w:numId="25">
    <w:abstractNumId w:val="14"/>
  </w:num>
  <w:num w:numId="26">
    <w:abstractNumId w:val="22"/>
  </w:num>
  <w:num w:numId="27">
    <w:abstractNumId w:val="8"/>
  </w:num>
  <w:num w:numId="28">
    <w:abstractNumId w:val="2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23"/>
    <w:rsid w:val="00000793"/>
    <w:rsid w:val="000076AC"/>
    <w:rsid w:val="00010F30"/>
    <w:rsid w:val="000243E5"/>
    <w:rsid w:val="0002596D"/>
    <w:rsid w:val="00042614"/>
    <w:rsid w:val="000452F1"/>
    <w:rsid w:val="0005216F"/>
    <w:rsid w:val="00060E94"/>
    <w:rsid w:val="00061BF0"/>
    <w:rsid w:val="00077654"/>
    <w:rsid w:val="000822C7"/>
    <w:rsid w:val="00084B10"/>
    <w:rsid w:val="000D7018"/>
    <w:rsid w:val="000E102C"/>
    <w:rsid w:val="000E5BD7"/>
    <w:rsid w:val="000E6E58"/>
    <w:rsid w:val="001129DC"/>
    <w:rsid w:val="00125E08"/>
    <w:rsid w:val="00134353"/>
    <w:rsid w:val="00145960"/>
    <w:rsid w:val="00150C18"/>
    <w:rsid w:val="00151589"/>
    <w:rsid w:val="00155E40"/>
    <w:rsid w:val="00192B76"/>
    <w:rsid w:val="001B3186"/>
    <w:rsid w:val="001B4679"/>
    <w:rsid w:val="001B6E66"/>
    <w:rsid w:val="001D28E1"/>
    <w:rsid w:val="002314DC"/>
    <w:rsid w:val="00234F40"/>
    <w:rsid w:val="00235F41"/>
    <w:rsid w:val="00244F8F"/>
    <w:rsid w:val="002516F2"/>
    <w:rsid w:val="00251CD1"/>
    <w:rsid w:val="002623DA"/>
    <w:rsid w:val="00296486"/>
    <w:rsid w:val="002B37C8"/>
    <w:rsid w:val="002B4135"/>
    <w:rsid w:val="002B45D5"/>
    <w:rsid w:val="002B7D28"/>
    <w:rsid w:val="002C2A2D"/>
    <w:rsid w:val="002C7369"/>
    <w:rsid w:val="002E0DE5"/>
    <w:rsid w:val="002E2907"/>
    <w:rsid w:val="002E40B4"/>
    <w:rsid w:val="002E7981"/>
    <w:rsid w:val="002F191F"/>
    <w:rsid w:val="002F1B7B"/>
    <w:rsid w:val="002F1D6D"/>
    <w:rsid w:val="002F38FE"/>
    <w:rsid w:val="002F5266"/>
    <w:rsid w:val="0032384E"/>
    <w:rsid w:val="0032606E"/>
    <w:rsid w:val="00343426"/>
    <w:rsid w:val="00356FC2"/>
    <w:rsid w:val="00367B43"/>
    <w:rsid w:val="00383C9D"/>
    <w:rsid w:val="00387DC0"/>
    <w:rsid w:val="00394339"/>
    <w:rsid w:val="003A330E"/>
    <w:rsid w:val="003C1D2B"/>
    <w:rsid w:val="003C48E2"/>
    <w:rsid w:val="003C63D6"/>
    <w:rsid w:val="00407139"/>
    <w:rsid w:val="004220AD"/>
    <w:rsid w:val="00423992"/>
    <w:rsid w:val="0044024C"/>
    <w:rsid w:val="00455FD9"/>
    <w:rsid w:val="00461419"/>
    <w:rsid w:val="00482B60"/>
    <w:rsid w:val="00490B9A"/>
    <w:rsid w:val="004C4650"/>
    <w:rsid w:val="004C6B24"/>
    <w:rsid w:val="004D43ED"/>
    <w:rsid w:val="004D56B6"/>
    <w:rsid w:val="004E458C"/>
    <w:rsid w:val="004E7C08"/>
    <w:rsid w:val="004F08E0"/>
    <w:rsid w:val="004F535A"/>
    <w:rsid w:val="004F7E07"/>
    <w:rsid w:val="0051550A"/>
    <w:rsid w:val="00530C0F"/>
    <w:rsid w:val="005310B4"/>
    <w:rsid w:val="005332D3"/>
    <w:rsid w:val="0053661C"/>
    <w:rsid w:val="00540B19"/>
    <w:rsid w:val="00563E86"/>
    <w:rsid w:val="00567945"/>
    <w:rsid w:val="00576C53"/>
    <w:rsid w:val="00581E6E"/>
    <w:rsid w:val="0058680C"/>
    <w:rsid w:val="005901AC"/>
    <w:rsid w:val="0059099B"/>
    <w:rsid w:val="005914AF"/>
    <w:rsid w:val="00595A70"/>
    <w:rsid w:val="005975A5"/>
    <w:rsid w:val="005A382C"/>
    <w:rsid w:val="005B6AFA"/>
    <w:rsid w:val="005C1EB6"/>
    <w:rsid w:val="005C3C06"/>
    <w:rsid w:val="005D38D5"/>
    <w:rsid w:val="005D4FB7"/>
    <w:rsid w:val="005D6CED"/>
    <w:rsid w:val="005E47A9"/>
    <w:rsid w:val="006019B6"/>
    <w:rsid w:val="00611001"/>
    <w:rsid w:val="006135AC"/>
    <w:rsid w:val="006143A7"/>
    <w:rsid w:val="0061683A"/>
    <w:rsid w:val="00634A1E"/>
    <w:rsid w:val="00650352"/>
    <w:rsid w:val="00664D5C"/>
    <w:rsid w:val="00665155"/>
    <w:rsid w:val="0067100E"/>
    <w:rsid w:val="00673326"/>
    <w:rsid w:val="00673977"/>
    <w:rsid w:val="00696709"/>
    <w:rsid w:val="006A28C3"/>
    <w:rsid w:val="006A5D23"/>
    <w:rsid w:val="006B33C8"/>
    <w:rsid w:val="006B5C31"/>
    <w:rsid w:val="006B626E"/>
    <w:rsid w:val="006C2ABC"/>
    <w:rsid w:val="006E167E"/>
    <w:rsid w:val="006E402C"/>
    <w:rsid w:val="006F5583"/>
    <w:rsid w:val="00706286"/>
    <w:rsid w:val="00733937"/>
    <w:rsid w:val="00742C40"/>
    <w:rsid w:val="00757CCA"/>
    <w:rsid w:val="0077532B"/>
    <w:rsid w:val="007772F3"/>
    <w:rsid w:val="00785282"/>
    <w:rsid w:val="00797140"/>
    <w:rsid w:val="007A50D8"/>
    <w:rsid w:val="007A659B"/>
    <w:rsid w:val="007B0A1D"/>
    <w:rsid w:val="007B1643"/>
    <w:rsid w:val="007B5086"/>
    <w:rsid w:val="007C55A8"/>
    <w:rsid w:val="007C6227"/>
    <w:rsid w:val="007D3248"/>
    <w:rsid w:val="007D3269"/>
    <w:rsid w:val="007E1B1A"/>
    <w:rsid w:val="007E25CA"/>
    <w:rsid w:val="007E7EFC"/>
    <w:rsid w:val="007F39BE"/>
    <w:rsid w:val="00803875"/>
    <w:rsid w:val="00803EB5"/>
    <w:rsid w:val="00804EFF"/>
    <w:rsid w:val="00826DB2"/>
    <w:rsid w:val="00864D96"/>
    <w:rsid w:val="008722FC"/>
    <w:rsid w:val="00874142"/>
    <w:rsid w:val="00883947"/>
    <w:rsid w:val="00890EF1"/>
    <w:rsid w:val="008B2607"/>
    <w:rsid w:val="008D043B"/>
    <w:rsid w:val="008D69AC"/>
    <w:rsid w:val="008D7ED1"/>
    <w:rsid w:val="008E146F"/>
    <w:rsid w:val="008F6E66"/>
    <w:rsid w:val="008F7DCA"/>
    <w:rsid w:val="009175B3"/>
    <w:rsid w:val="00927093"/>
    <w:rsid w:val="00940D46"/>
    <w:rsid w:val="00941B3F"/>
    <w:rsid w:val="00947E43"/>
    <w:rsid w:val="00954CF5"/>
    <w:rsid w:val="00966583"/>
    <w:rsid w:val="00977577"/>
    <w:rsid w:val="00981EBF"/>
    <w:rsid w:val="00995162"/>
    <w:rsid w:val="009B5C4A"/>
    <w:rsid w:val="009C5F81"/>
    <w:rsid w:val="009D384E"/>
    <w:rsid w:val="009D3F37"/>
    <w:rsid w:val="009E58D7"/>
    <w:rsid w:val="009F4141"/>
    <w:rsid w:val="00A234A2"/>
    <w:rsid w:val="00A34681"/>
    <w:rsid w:val="00A47D26"/>
    <w:rsid w:val="00A54CF8"/>
    <w:rsid w:val="00A54D11"/>
    <w:rsid w:val="00A63545"/>
    <w:rsid w:val="00A6626E"/>
    <w:rsid w:val="00A66ED5"/>
    <w:rsid w:val="00A91E5F"/>
    <w:rsid w:val="00AA1665"/>
    <w:rsid w:val="00AB1B57"/>
    <w:rsid w:val="00AB3A45"/>
    <w:rsid w:val="00AB4266"/>
    <w:rsid w:val="00AB79D3"/>
    <w:rsid w:val="00AC0811"/>
    <w:rsid w:val="00AC7A31"/>
    <w:rsid w:val="00AD6BC1"/>
    <w:rsid w:val="00B11E4C"/>
    <w:rsid w:val="00B17848"/>
    <w:rsid w:val="00B218DE"/>
    <w:rsid w:val="00B259C0"/>
    <w:rsid w:val="00B30C90"/>
    <w:rsid w:val="00B44389"/>
    <w:rsid w:val="00B4484E"/>
    <w:rsid w:val="00B74780"/>
    <w:rsid w:val="00B9172C"/>
    <w:rsid w:val="00BA239C"/>
    <w:rsid w:val="00BA3A7F"/>
    <w:rsid w:val="00BB1844"/>
    <w:rsid w:val="00BB7299"/>
    <w:rsid w:val="00BD13B9"/>
    <w:rsid w:val="00BD5EB9"/>
    <w:rsid w:val="00BE038F"/>
    <w:rsid w:val="00C07E53"/>
    <w:rsid w:val="00C10396"/>
    <w:rsid w:val="00C10731"/>
    <w:rsid w:val="00C13046"/>
    <w:rsid w:val="00C20DAC"/>
    <w:rsid w:val="00C31F2F"/>
    <w:rsid w:val="00C32174"/>
    <w:rsid w:val="00C403BA"/>
    <w:rsid w:val="00C52079"/>
    <w:rsid w:val="00C5232C"/>
    <w:rsid w:val="00C56332"/>
    <w:rsid w:val="00C61E07"/>
    <w:rsid w:val="00C6465F"/>
    <w:rsid w:val="00C910E7"/>
    <w:rsid w:val="00CA2060"/>
    <w:rsid w:val="00CA4D15"/>
    <w:rsid w:val="00CB4501"/>
    <w:rsid w:val="00CB4EE7"/>
    <w:rsid w:val="00CB6776"/>
    <w:rsid w:val="00CE3607"/>
    <w:rsid w:val="00CE77D8"/>
    <w:rsid w:val="00CE7E23"/>
    <w:rsid w:val="00CF14C2"/>
    <w:rsid w:val="00D12C96"/>
    <w:rsid w:val="00D12DCA"/>
    <w:rsid w:val="00D23BDE"/>
    <w:rsid w:val="00D36FEF"/>
    <w:rsid w:val="00D37F30"/>
    <w:rsid w:val="00D50597"/>
    <w:rsid w:val="00D801A2"/>
    <w:rsid w:val="00D82B5F"/>
    <w:rsid w:val="00D862AA"/>
    <w:rsid w:val="00D922FA"/>
    <w:rsid w:val="00DA59DC"/>
    <w:rsid w:val="00DB36A9"/>
    <w:rsid w:val="00DC0E3E"/>
    <w:rsid w:val="00DC2F3E"/>
    <w:rsid w:val="00DE1C9E"/>
    <w:rsid w:val="00DE74C4"/>
    <w:rsid w:val="00DF2468"/>
    <w:rsid w:val="00E01E37"/>
    <w:rsid w:val="00E06750"/>
    <w:rsid w:val="00E17E1D"/>
    <w:rsid w:val="00E314B5"/>
    <w:rsid w:val="00E32FDA"/>
    <w:rsid w:val="00E40349"/>
    <w:rsid w:val="00E5076C"/>
    <w:rsid w:val="00E523C6"/>
    <w:rsid w:val="00E562C1"/>
    <w:rsid w:val="00E65FBB"/>
    <w:rsid w:val="00E74C96"/>
    <w:rsid w:val="00E83EE6"/>
    <w:rsid w:val="00E840FE"/>
    <w:rsid w:val="00E902E4"/>
    <w:rsid w:val="00EB1FBF"/>
    <w:rsid w:val="00EB7660"/>
    <w:rsid w:val="00EC3902"/>
    <w:rsid w:val="00EE710E"/>
    <w:rsid w:val="00F019FA"/>
    <w:rsid w:val="00F0451E"/>
    <w:rsid w:val="00F055DE"/>
    <w:rsid w:val="00F0742E"/>
    <w:rsid w:val="00F10FFD"/>
    <w:rsid w:val="00F15963"/>
    <w:rsid w:val="00F27863"/>
    <w:rsid w:val="00F27E82"/>
    <w:rsid w:val="00F33BCA"/>
    <w:rsid w:val="00F4022B"/>
    <w:rsid w:val="00F621F9"/>
    <w:rsid w:val="00F75A55"/>
    <w:rsid w:val="00F75FB8"/>
    <w:rsid w:val="00F82DF1"/>
    <w:rsid w:val="00F84EEE"/>
    <w:rsid w:val="00FA5CC3"/>
    <w:rsid w:val="00FA7D25"/>
    <w:rsid w:val="00FB129F"/>
    <w:rsid w:val="00FC5055"/>
    <w:rsid w:val="00FC6D09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786DD16"/>
  <w15:chartTrackingRefBased/>
  <w15:docId w15:val="{51D0C9E5-E8B8-48C3-827E-12DA0354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OCPW Text Normal"/>
    <w:qFormat/>
    <w:rsid w:val="002E7981"/>
    <w:pPr>
      <w:spacing w:after="0" w:line="276" w:lineRule="auto"/>
    </w:pPr>
    <w:rPr>
      <w:rFonts w:ascii="Georgia" w:hAnsi="Georgia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7369"/>
    <w:pPr>
      <w:keepNext/>
      <w:keepLines/>
      <w:spacing w:before="60" w:after="60"/>
      <w:outlineLvl w:val="0"/>
    </w:pPr>
    <w:rPr>
      <w:rFonts w:ascii="Century Gothic" w:eastAsiaTheme="majorEastAsia" w:hAnsi="Century Gothic" w:cstheme="majorBidi"/>
      <w:b/>
      <w:color w:val="1B3B69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42614"/>
    <w:pPr>
      <w:keepNext/>
      <w:keepLines/>
      <w:spacing w:after="180"/>
      <w:outlineLvl w:val="1"/>
    </w:pPr>
    <w:rPr>
      <w:rFonts w:ascii="Century Gothic" w:eastAsiaTheme="majorEastAsia" w:hAnsi="Century Gothic" w:cstheme="majorBidi"/>
      <w:color w:val="717D8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E47A9"/>
    <w:pPr>
      <w:keepNext/>
      <w:keepLines/>
      <w:spacing w:before="40" w:after="60"/>
      <w:outlineLvl w:val="2"/>
    </w:pPr>
    <w:rPr>
      <w:rFonts w:ascii="Century Gothic" w:eastAsiaTheme="majorEastAsia" w:hAnsi="Century Gothic" w:cstheme="majorBidi"/>
      <w:b/>
      <w:color w:val="C45911" w:themeColor="accent2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314DC"/>
    <w:pPr>
      <w:keepNext/>
      <w:keepLines/>
      <w:spacing w:before="40"/>
      <w:outlineLvl w:val="3"/>
    </w:pPr>
    <w:rPr>
      <w:rFonts w:ascii="Century Gothic" w:eastAsiaTheme="majorEastAsia" w:hAnsi="Century Gothic" w:cstheme="majorBidi"/>
      <w:i/>
      <w:iCs/>
      <w:color w:val="EE973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55FD9"/>
    <w:pPr>
      <w:keepNext/>
      <w:keepLines/>
      <w:spacing w:before="4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80C"/>
    <w:pPr>
      <w:keepNext/>
      <w:keepLines/>
      <w:spacing w:before="40"/>
      <w:outlineLvl w:val="5"/>
    </w:pPr>
    <w:rPr>
      <w:rFonts w:ascii="Century Gothic" w:eastAsiaTheme="majorEastAsia" w:hAnsi="Century Gothic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82B5F"/>
    <w:pPr>
      <w:widowControl w:val="0"/>
      <w:numPr>
        <w:numId w:val="28"/>
      </w:numPr>
      <w:spacing w:line="200" w:lineRule="exact"/>
      <w:ind w:left="2250" w:right="921" w:firstLine="0"/>
      <w:contextualSpacing/>
      <w:jc w:val="both"/>
    </w:pPr>
    <w:rPr>
      <w:szCs w:val="20"/>
    </w:rPr>
  </w:style>
  <w:style w:type="paragraph" w:styleId="Header">
    <w:name w:val="header"/>
    <w:basedOn w:val="Footer"/>
    <w:link w:val="HeaderChar"/>
    <w:uiPriority w:val="99"/>
    <w:unhideWhenUsed/>
    <w:locked/>
    <w:rsid w:val="006F5583"/>
  </w:style>
  <w:style w:type="character" w:customStyle="1" w:styleId="HeaderChar">
    <w:name w:val="Header Char"/>
    <w:basedOn w:val="DefaultParagraphFont"/>
    <w:link w:val="Header"/>
    <w:uiPriority w:val="99"/>
    <w:rsid w:val="006F5583"/>
    <w:rPr>
      <w:rFonts w:ascii="Century Gothic" w:hAnsi="Century Gothic"/>
      <w:color w:val="767171" w:themeColor="background2" w:themeShade="80"/>
      <w:sz w:val="16"/>
      <w:szCs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AB3A45"/>
    <w:pPr>
      <w:tabs>
        <w:tab w:val="center" w:pos="4680"/>
        <w:tab w:val="right" w:pos="10350"/>
      </w:tabs>
    </w:pPr>
    <w:rPr>
      <w:rFonts w:ascii="Century Gothic" w:hAnsi="Century Gothic"/>
      <w:color w:val="767171" w:themeColor="background2" w:themeShade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B3A45"/>
    <w:rPr>
      <w:rFonts w:ascii="Century Gothic" w:hAnsi="Century Gothic"/>
      <w:color w:val="767171" w:themeColor="background2" w:themeShade="80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8B2607"/>
    <w:rPr>
      <w:rFonts w:ascii="Georgia" w:hAnsi="Georgia"/>
      <w:color w:val="1B3B69"/>
      <w:sz w:val="2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2ABC"/>
    <w:rPr>
      <w:color w:val="605E5C"/>
      <w:shd w:val="clear" w:color="auto" w:fill="E1DFDD"/>
    </w:rPr>
  </w:style>
  <w:style w:type="paragraph" w:customStyle="1" w:styleId="BasicParagraph">
    <w:name w:val="[Basic Paragraph]"/>
    <w:basedOn w:val="ListParagraph"/>
    <w:uiPriority w:val="99"/>
    <w:rsid w:val="00EE710E"/>
  </w:style>
  <w:style w:type="paragraph" w:styleId="BalloonText">
    <w:name w:val="Balloon Text"/>
    <w:basedOn w:val="Normal"/>
    <w:link w:val="BalloonTextChar"/>
    <w:uiPriority w:val="99"/>
    <w:semiHidden/>
    <w:unhideWhenUsed/>
    <w:rsid w:val="007B50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08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C7369"/>
    <w:rPr>
      <w:rFonts w:ascii="Century Gothic" w:eastAsiaTheme="majorEastAsia" w:hAnsi="Century Gothic" w:cstheme="majorBidi"/>
      <w:b/>
      <w:color w:val="1B3B69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B5C31"/>
    <w:rPr>
      <w:color w:val="808080"/>
    </w:rPr>
  </w:style>
  <w:style w:type="paragraph" w:styleId="NoSpacing">
    <w:name w:val="No Spacing"/>
    <w:uiPriority w:val="1"/>
    <w:qFormat/>
    <w:rsid w:val="00E01E37"/>
    <w:pPr>
      <w:spacing w:after="0" w:line="240" w:lineRule="auto"/>
    </w:pPr>
    <w:rPr>
      <w:rFonts w:ascii="Georgia" w:hAnsi="Georgia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42614"/>
    <w:rPr>
      <w:rFonts w:ascii="Century Gothic" w:eastAsiaTheme="majorEastAsia" w:hAnsi="Century Gothic" w:cstheme="majorBidi"/>
      <w:color w:val="717D8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7A9"/>
    <w:rPr>
      <w:rFonts w:ascii="Century Gothic" w:eastAsiaTheme="majorEastAsia" w:hAnsi="Century Gothic" w:cstheme="majorBidi"/>
      <w:b/>
      <w:color w:val="C45911" w:themeColor="accent2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14DC"/>
    <w:rPr>
      <w:rFonts w:ascii="Century Gothic" w:eastAsiaTheme="majorEastAsia" w:hAnsi="Century Gothic" w:cstheme="majorBidi"/>
      <w:i/>
      <w:iCs/>
      <w:color w:val="EE9736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55FD9"/>
    <w:rPr>
      <w:rFonts w:ascii="Century Gothic" w:eastAsiaTheme="majorEastAsia" w:hAnsi="Century Gothic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80C"/>
    <w:rPr>
      <w:rFonts w:ascii="Century Gothic" w:eastAsiaTheme="majorEastAsia" w:hAnsi="Century Gothic" w:cstheme="majorBidi"/>
      <w:color w:val="1F3763" w:themeColor="accent1" w:themeShade="7F"/>
      <w:sz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019B6"/>
    <w:pPr>
      <w:spacing w:line="240" w:lineRule="auto"/>
      <w:contextualSpacing/>
    </w:pPr>
    <w:rPr>
      <w:rFonts w:eastAsiaTheme="majorEastAsia" w:cstheme="majorBidi"/>
      <w:color w:val="1B3B69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9B6"/>
    <w:rPr>
      <w:rFonts w:ascii="Georgia" w:eastAsiaTheme="majorEastAsia" w:hAnsi="Georgia" w:cstheme="majorBidi"/>
      <w:color w:val="1B3B69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523C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523C6"/>
    <w:rPr>
      <w:rFonts w:ascii="Georgia" w:eastAsiaTheme="minorEastAsia" w:hAnsi="Georgia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650352"/>
    <w:rPr>
      <w:rFonts w:ascii="Georgia" w:hAnsi="Georgia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6E167E"/>
    <w:rPr>
      <w:rFonts w:ascii="Georgia" w:hAnsi="Georgia"/>
      <w:i/>
      <w:iCs/>
    </w:rPr>
  </w:style>
  <w:style w:type="character" w:styleId="IntenseEmphasis">
    <w:name w:val="Intense Emphasis"/>
    <w:basedOn w:val="DefaultParagraphFont"/>
    <w:uiPriority w:val="21"/>
    <w:qFormat/>
    <w:rsid w:val="002E7981"/>
    <w:rPr>
      <w:rFonts w:ascii="Georgia" w:hAnsi="Georgia"/>
      <w:b/>
      <w:i/>
      <w:iCs/>
      <w:color w:val="EE9736"/>
    </w:rPr>
  </w:style>
  <w:style w:type="character" w:styleId="Strong">
    <w:name w:val="Strong"/>
    <w:basedOn w:val="DefaultParagraphFont"/>
    <w:uiPriority w:val="22"/>
    <w:qFormat/>
    <w:rsid w:val="006F5583"/>
    <w:rPr>
      <w:rFonts w:ascii="Georgia" w:hAnsi="Georgia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F55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583"/>
    <w:rPr>
      <w:rFonts w:ascii="Georgia" w:hAnsi="Georgia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B1643"/>
    <w:pPr>
      <w:pBdr>
        <w:top w:val="single" w:sz="2" w:space="10" w:color="3B3838" w:themeColor="background2" w:themeShade="40"/>
        <w:bottom w:val="single" w:sz="2" w:space="10" w:color="3B3838" w:themeColor="background2" w:themeShade="40"/>
      </w:pBdr>
      <w:spacing w:before="360" w:after="360"/>
      <w:ind w:left="864" w:right="864"/>
      <w:jc w:val="center"/>
    </w:pPr>
    <w:rPr>
      <w:i/>
      <w:iCs/>
      <w:color w:val="1B3B6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643"/>
    <w:rPr>
      <w:rFonts w:ascii="Georgia" w:hAnsi="Georgia"/>
      <w:i/>
      <w:iCs/>
      <w:color w:val="1B3B69"/>
      <w:sz w:val="20"/>
    </w:rPr>
  </w:style>
  <w:style w:type="character" w:styleId="BookTitle">
    <w:name w:val="Book Title"/>
    <w:basedOn w:val="DefaultParagraphFont"/>
    <w:uiPriority w:val="33"/>
    <w:qFormat/>
    <w:rsid w:val="00EE710E"/>
    <w:rPr>
      <w:rFonts w:ascii="Georgia" w:hAnsi="Georgia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8F7DCA"/>
    <w:rPr>
      <w:rFonts w:ascii="Georgia" w:hAnsi="Georgia"/>
      <w:b/>
      <w:bCs/>
      <w:smallCaps/>
      <w:color w:val="1B3B69"/>
      <w:spacing w:val="5"/>
    </w:rPr>
  </w:style>
  <w:style w:type="character" w:styleId="SubtleReference">
    <w:name w:val="Subtle Reference"/>
    <w:basedOn w:val="DefaultParagraphFont"/>
    <w:uiPriority w:val="31"/>
    <w:qFormat/>
    <w:rsid w:val="008F7DCA"/>
    <w:rPr>
      <w:rFonts w:ascii="Georgia" w:hAnsi="Georgia"/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53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D3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lene.Lundfelt@ocpw.ocpw.ocgov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CPW-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09E022D69E34690A4AEA640A49593" ma:contentTypeVersion="1" ma:contentTypeDescription="Create a new document." ma:contentTypeScope="" ma:versionID="640f70d79250a45db11764a3384a2294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B026-C741-4A78-BAC5-524AB98B5D3C}">
  <ds:schemaRefs>
    <ds:schemaRef ds:uri="http://purl.org/dc/elements/1.1/"/>
    <ds:schemaRef ds:uri="http://www.w3.org/XML/1998/namespace"/>
    <ds:schemaRef ds:uri="http://schemas.microsoft.com/sharepoint/v4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6657ED9-B90E-43C5-97CA-0E7536E4C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99D20-A415-495D-AD86-63E2EE65D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880A7B-2B19-4561-A86B-0FED3D33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7D090422.dotm</Template>
  <TotalTime>276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Information Technology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Ayari, Jennifer</dc:creator>
  <cp:keywords/>
  <dc:description/>
  <cp:lastModifiedBy>Lundfelt, Ilene</cp:lastModifiedBy>
  <cp:revision>19</cp:revision>
  <cp:lastPrinted>2020-11-05T18:05:00Z</cp:lastPrinted>
  <dcterms:created xsi:type="dcterms:W3CDTF">2020-10-27T17:53:00Z</dcterms:created>
  <dcterms:modified xsi:type="dcterms:W3CDTF">2021-05-19T18:37:00Z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0x01010026709E022D69E34690A4AEA640A49593</vt:lpwstr>
  </property>
</Properties>
</file>